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B71" w:rsidRDefault="00892B71" w:rsidP="00892B71">
      <w:pPr>
        <w:pStyle w:val="Prosttext1"/>
        <w:jc w:val="center"/>
      </w:pPr>
      <w:r>
        <w:rPr>
          <w:noProof/>
          <w:lang w:eastAsia="cs-CZ" w:bidi="ar-SA"/>
        </w:rPr>
        <w:drawing>
          <wp:anchor distT="0" distB="0" distL="114935" distR="114935" simplePos="0" relativeHeight="251659264" behindDoc="0" locked="0" layoutInCell="1" allowOverlap="1" wp14:anchorId="2FA353A7" wp14:editId="27CD002A">
            <wp:simplePos x="0" y="0"/>
            <wp:positionH relativeFrom="column">
              <wp:posOffset>915035</wp:posOffset>
            </wp:positionH>
            <wp:positionV relativeFrom="paragraph">
              <wp:posOffset>130175</wp:posOffset>
            </wp:positionV>
            <wp:extent cx="4307205" cy="516255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205" cy="5162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2B71" w:rsidRDefault="00892B71" w:rsidP="00892B71">
      <w:pPr>
        <w:pStyle w:val="Prosttext1"/>
        <w:jc w:val="center"/>
      </w:pPr>
    </w:p>
    <w:p w:rsidR="00892B71" w:rsidRDefault="00892B71" w:rsidP="00892B71">
      <w:pPr>
        <w:pStyle w:val="Prosttext1"/>
        <w:jc w:val="center"/>
        <w:rPr>
          <w:b/>
        </w:rPr>
      </w:pPr>
    </w:p>
    <w:p w:rsidR="00892B71" w:rsidRDefault="00892B71" w:rsidP="00892B71">
      <w:pPr>
        <w:pStyle w:val="Prosttext1"/>
        <w:jc w:val="center"/>
        <w:rPr>
          <w:b/>
        </w:rPr>
      </w:pPr>
    </w:p>
    <w:p w:rsidR="00892B71" w:rsidRDefault="00892B71" w:rsidP="00892B71">
      <w:pPr>
        <w:pStyle w:val="Prosttext1"/>
        <w:jc w:val="center"/>
        <w:rPr>
          <w:b/>
        </w:rPr>
      </w:pPr>
    </w:p>
    <w:p w:rsidR="00892B71" w:rsidRDefault="00892B71" w:rsidP="00892B71">
      <w:pPr>
        <w:pStyle w:val="Prosttext1"/>
        <w:jc w:val="center"/>
        <w:rPr>
          <w:b/>
        </w:rPr>
      </w:pPr>
    </w:p>
    <w:p w:rsidR="00892B71" w:rsidRDefault="00892B71" w:rsidP="00892B71">
      <w:pPr>
        <w:pStyle w:val="Prosttext1"/>
        <w:jc w:val="center"/>
        <w:rPr>
          <w:b/>
        </w:rPr>
      </w:pPr>
    </w:p>
    <w:p w:rsidR="00892B71" w:rsidRDefault="00892B71" w:rsidP="00892B71">
      <w:pPr>
        <w:pStyle w:val="Prosttext1"/>
        <w:jc w:val="center"/>
        <w:rPr>
          <w:b/>
        </w:rPr>
      </w:pPr>
    </w:p>
    <w:p w:rsidR="00892B71" w:rsidRDefault="00892B71" w:rsidP="00892B71">
      <w:pPr>
        <w:pStyle w:val="Prosttext1"/>
        <w:jc w:val="center"/>
        <w:rPr>
          <w:b/>
        </w:rPr>
      </w:pPr>
    </w:p>
    <w:p w:rsidR="00892B71" w:rsidRDefault="00892B71" w:rsidP="00892B71">
      <w:pPr>
        <w:pStyle w:val="Standarduser"/>
        <w:spacing w:line="360" w:lineRule="auto"/>
        <w:jc w:val="center"/>
        <w:rPr>
          <w:rFonts w:eastAsia="Times New Roman" w:cs="Calibri"/>
          <w:color w:val="595959"/>
        </w:rPr>
      </w:pPr>
      <w:r>
        <w:rPr>
          <w:rFonts w:eastAsia="Times New Roman" w:cs="Calibri"/>
          <w:color w:val="595959"/>
        </w:rPr>
        <w:t>TISKOVÁ ZPRÁVA</w:t>
      </w:r>
    </w:p>
    <w:p w:rsidR="00892B71" w:rsidRDefault="00892B71" w:rsidP="00892B71">
      <w:pPr>
        <w:pStyle w:val="Odstavecseseznamem1"/>
        <w:spacing w:line="360" w:lineRule="auto"/>
        <w:ind w:left="0"/>
        <w:jc w:val="center"/>
        <w:rPr>
          <w:rFonts w:eastAsia="Times New Roman"/>
        </w:rPr>
      </w:pPr>
      <w:r>
        <w:rPr>
          <w:rFonts w:eastAsia="Times New Roman"/>
          <w:color w:val="595959"/>
        </w:rPr>
        <w:t>27. listopadu 2018</w:t>
      </w:r>
    </w:p>
    <w:p w:rsidR="00892B71" w:rsidRDefault="00892B71" w:rsidP="00892B71">
      <w:pPr>
        <w:pStyle w:val="Standarduser"/>
        <w:spacing w:line="360" w:lineRule="auto"/>
        <w:rPr>
          <w:rFonts w:eastAsia="Times New Roman" w:cs="Calibri"/>
        </w:rPr>
      </w:pPr>
    </w:p>
    <w:p w:rsidR="00892B71" w:rsidRDefault="00892B71" w:rsidP="00892B71">
      <w:pPr>
        <w:pStyle w:val="Standarduser"/>
        <w:spacing w:line="360" w:lineRule="auto"/>
        <w:rPr>
          <w:rFonts w:eastAsia="Times New Roman" w:cs="Calibri"/>
        </w:rPr>
      </w:pPr>
    </w:p>
    <w:p w:rsidR="00892B71" w:rsidRDefault="00892B71" w:rsidP="00892B71">
      <w:pPr>
        <w:pStyle w:val="Standarduser"/>
        <w:spacing w:line="360" w:lineRule="auto"/>
        <w:jc w:val="center"/>
        <w:rPr>
          <w:rFonts w:eastAsia="Times New Roman" w:cs="Calibri"/>
        </w:rPr>
      </w:pPr>
    </w:p>
    <w:p w:rsidR="00892B71" w:rsidRDefault="00892B71" w:rsidP="00892B71">
      <w:pPr>
        <w:pStyle w:val="Standarduser"/>
        <w:spacing w:line="288" w:lineRule="auto"/>
        <w:rPr>
          <w:rFonts w:eastAsia="Times New Roman" w:cs="Calibri"/>
          <w:caps/>
          <w:sz w:val="52"/>
          <w:szCs w:val="52"/>
        </w:rPr>
      </w:pPr>
    </w:p>
    <w:p w:rsidR="00892B71" w:rsidRPr="00B628DD" w:rsidRDefault="00892B71" w:rsidP="00892B71">
      <w:pPr>
        <w:pStyle w:val="Standarduser"/>
        <w:spacing w:line="288" w:lineRule="auto"/>
        <w:jc w:val="center"/>
        <w:rPr>
          <w:rFonts w:eastAsia="Times New Roman" w:cs="Calibri"/>
          <w:caps/>
          <w:sz w:val="48"/>
          <w:szCs w:val="48"/>
        </w:rPr>
      </w:pPr>
      <w:r>
        <w:rPr>
          <w:rFonts w:eastAsia="Times New Roman" w:cs="Calibri"/>
          <w:caps/>
          <w:sz w:val="48"/>
          <w:szCs w:val="48"/>
        </w:rPr>
        <w:t>Bratr spánku</w:t>
      </w:r>
      <w:r w:rsidRPr="00B628DD">
        <w:rPr>
          <w:rFonts w:eastAsia="Times New Roman" w:cs="Calibri"/>
          <w:caps/>
          <w:sz w:val="48"/>
          <w:szCs w:val="48"/>
        </w:rPr>
        <w:t xml:space="preserve">, </w:t>
      </w:r>
    </w:p>
    <w:p w:rsidR="00892B71" w:rsidRDefault="00892B71" w:rsidP="00892B71">
      <w:pPr>
        <w:pStyle w:val="Standarduser"/>
        <w:spacing w:line="288" w:lineRule="auto"/>
        <w:jc w:val="center"/>
        <w:rPr>
          <w:rFonts w:eastAsia="Times New Roman" w:cs="Calibri"/>
          <w:caps/>
          <w:sz w:val="48"/>
          <w:szCs w:val="48"/>
        </w:rPr>
      </w:pPr>
      <w:r>
        <w:rPr>
          <w:rFonts w:eastAsia="Times New Roman" w:cs="Calibri"/>
          <w:caps/>
          <w:sz w:val="48"/>
          <w:szCs w:val="48"/>
        </w:rPr>
        <w:t xml:space="preserve">příběh neznámého génia </w:t>
      </w:r>
    </w:p>
    <w:p w:rsidR="00892B71" w:rsidRPr="00B628DD" w:rsidRDefault="00892B71" w:rsidP="00892B71">
      <w:pPr>
        <w:pStyle w:val="Standarduser"/>
        <w:spacing w:line="288" w:lineRule="auto"/>
        <w:jc w:val="center"/>
        <w:rPr>
          <w:rFonts w:eastAsia="Times New Roman" w:cs="Calibri"/>
          <w:caps/>
          <w:sz w:val="48"/>
          <w:szCs w:val="48"/>
        </w:rPr>
      </w:pPr>
      <w:r>
        <w:rPr>
          <w:rFonts w:eastAsia="Times New Roman" w:cs="Calibri"/>
          <w:caps/>
          <w:sz w:val="48"/>
          <w:szCs w:val="48"/>
        </w:rPr>
        <w:t>i absolutní lásky</w:t>
      </w:r>
    </w:p>
    <w:p w:rsidR="00892B71" w:rsidRDefault="00892B71" w:rsidP="00892B71">
      <w:pPr>
        <w:pStyle w:val="Standarduser"/>
        <w:spacing w:line="288" w:lineRule="auto"/>
        <w:jc w:val="center"/>
        <w:rPr>
          <w:rFonts w:eastAsia="Times New Roman" w:cs="Calibri"/>
          <w:caps/>
          <w:sz w:val="52"/>
          <w:szCs w:val="52"/>
        </w:rPr>
      </w:pPr>
    </w:p>
    <w:p w:rsidR="00892B71" w:rsidRDefault="00892B71" w:rsidP="00892B71">
      <w:pPr>
        <w:pStyle w:val="Standarduser"/>
        <w:spacing w:line="288" w:lineRule="auto"/>
        <w:jc w:val="center"/>
        <w:rPr>
          <w:rFonts w:eastAsia="Times New Roman" w:cs="Calibri"/>
          <w:caps/>
          <w:sz w:val="52"/>
          <w:szCs w:val="52"/>
        </w:rPr>
      </w:pPr>
    </w:p>
    <w:p w:rsidR="00892B71" w:rsidRDefault="00892B71" w:rsidP="00892B71">
      <w:pPr>
        <w:pStyle w:val="Standarduser"/>
        <w:spacing w:line="288" w:lineRule="auto"/>
        <w:jc w:val="center"/>
        <w:rPr>
          <w:rFonts w:eastAsia="Times New Roman" w:cs="Calibri"/>
          <w:caps/>
          <w:sz w:val="52"/>
          <w:szCs w:val="52"/>
        </w:rPr>
      </w:pPr>
    </w:p>
    <w:p w:rsidR="00892B71" w:rsidRDefault="00892B71" w:rsidP="00892B71">
      <w:pPr>
        <w:pStyle w:val="Standarduser"/>
        <w:spacing w:line="288" w:lineRule="auto"/>
        <w:rPr>
          <w:rFonts w:eastAsia="Times New Roman" w:cs="Calibri"/>
          <w:b/>
          <w:caps/>
        </w:rPr>
      </w:pPr>
    </w:p>
    <w:p w:rsidR="00892B71" w:rsidRDefault="00892B71" w:rsidP="00892B71">
      <w:pPr>
        <w:pStyle w:val="Standarduser"/>
        <w:jc w:val="center"/>
        <w:rPr>
          <w:rFonts w:eastAsia="Times New Roman" w:cs="Times New Roman"/>
          <w:b/>
          <w:bCs/>
          <w:color w:val="000000"/>
          <w:kern w:val="2"/>
          <w:sz w:val="28"/>
          <w:szCs w:val="28"/>
          <w:lang w:eastAsia="cs-CZ"/>
        </w:rPr>
      </w:pPr>
      <w:r>
        <w:rPr>
          <w:noProof/>
          <w:lang w:eastAsia="cs-CZ" w:bidi="ar-SA"/>
        </w:rPr>
        <w:drawing>
          <wp:inline distT="0" distB="0" distL="0" distR="0" wp14:anchorId="7E8C2492" wp14:editId="6163E2A8">
            <wp:extent cx="895350" cy="14668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466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4FFB3D58" wp14:editId="746D2B89">
            <wp:extent cx="876300" cy="8953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95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1B2C2D6B" wp14:editId="08D72516">
            <wp:extent cx="990600" cy="8382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38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B71" w:rsidRDefault="00892B71" w:rsidP="00892B71">
      <w:pPr>
        <w:pStyle w:val="Standarduser"/>
        <w:rPr>
          <w:rFonts w:asciiTheme="minorHAnsi" w:eastAsia="Times New Roman" w:hAnsiTheme="minorHAnsi" w:cstheme="minorHAnsi"/>
          <w:b/>
          <w:bCs/>
          <w:color w:val="000000"/>
          <w:kern w:val="2"/>
          <w:sz w:val="28"/>
          <w:szCs w:val="28"/>
          <w:lang w:eastAsia="cs-CZ"/>
        </w:rPr>
      </w:pPr>
    </w:p>
    <w:p w:rsidR="00892B71" w:rsidRDefault="00892B71" w:rsidP="00892B71">
      <w:pPr>
        <w:pStyle w:val="Standarduser"/>
        <w:rPr>
          <w:rFonts w:asciiTheme="minorHAnsi" w:eastAsia="Times New Roman" w:hAnsiTheme="minorHAnsi" w:cstheme="minorHAnsi"/>
          <w:b/>
          <w:bCs/>
          <w:color w:val="000000"/>
          <w:kern w:val="2"/>
          <w:sz w:val="28"/>
          <w:szCs w:val="28"/>
          <w:lang w:eastAsia="cs-CZ"/>
        </w:rPr>
      </w:pPr>
    </w:p>
    <w:p w:rsidR="00892B71" w:rsidRDefault="00892B71" w:rsidP="00892B71">
      <w:pPr>
        <w:pStyle w:val="Standarduser"/>
        <w:rPr>
          <w:rFonts w:asciiTheme="minorHAnsi" w:eastAsia="Times New Roman" w:hAnsiTheme="minorHAnsi" w:cstheme="minorHAnsi"/>
          <w:b/>
          <w:bCs/>
          <w:color w:val="000000"/>
          <w:kern w:val="2"/>
          <w:sz w:val="28"/>
          <w:szCs w:val="28"/>
          <w:lang w:eastAsia="cs-CZ"/>
        </w:rPr>
      </w:pPr>
    </w:p>
    <w:p w:rsidR="00892B71" w:rsidRDefault="00892B71" w:rsidP="00892B71">
      <w:pPr>
        <w:pStyle w:val="Standarduser"/>
        <w:rPr>
          <w:rFonts w:asciiTheme="minorHAnsi" w:eastAsia="Times New Roman" w:hAnsiTheme="minorHAnsi" w:cstheme="minorHAnsi"/>
          <w:b/>
          <w:bCs/>
          <w:color w:val="000000"/>
          <w:kern w:val="2"/>
          <w:sz w:val="28"/>
          <w:szCs w:val="28"/>
          <w:lang w:eastAsia="cs-CZ"/>
        </w:rPr>
      </w:pPr>
    </w:p>
    <w:p w:rsidR="00892B71" w:rsidRDefault="00892B71" w:rsidP="00892B71">
      <w:pPr>
        <w:pStyle w:val="Standarduser"/>
        <w:rPr>
          <w:rFonts w:asciiTheme="minorHAnsi" w:eastAsia="Times New Roman" w:hAnsiTheme="minorHAnsi" w:cstheme="minorHAnsi"/>
          <w:b/>
          <w:bCs/>
          <w:color w:val="000000"/>
          <w:kern w:val="2"/>
          <w:sz w:val="28"/>
          <w:szCs w:val="28"/>
          <w:lang w:eastAsia="cs-CZ"/>
        </w:rPr>
      </w:pPr>
    </w:p>
    <w:p w:rsidR="00892B71" w:rsidRPr="00FE5DAB" w:rsidRDefault="00892B71" w:rsidP="00892B71">
      <w:pPr>
        <w:pStyle w:val="Standarduser"/>
        <w:rPr>
          <w:rFonts w:asciiTheme="minorHAnsi" w:eastAsia="Times New Roman" w:hAnsiTheme="minorHAnsi" w:cstheme="minorHAnsi"/>
          <w:b/>
          <w:bCs/>
          <w:color w:val="000000"/>
          <w:kern w:val="2"/>
          <w:sz w:val="28"/>
          <w:szCs w:val="28"/>
          <w:lang w:eastAsia="cs-CZ"/>
        </w:rPr>
      </w:pPr>
      <w:r w:rsidRPr="00FE5DAB">
        <w:rPr>
          <w:rFonts w:asciiTheme="minorHAnsi" w:eastAsia="Times New Roman" w:hAnsiTheme="minorHAnsi" w:cstheme="minorHAnsi"/>
          <w:b/>
          <w:bCs/>
          <w:color w:val="000000"/>
          <w:kern w:val="2"/>
          <w:sz w:val="28"/>
          <w:szCs w:val="28"/>
          <w:lang w:eastAsia="cs-CZ"/>
        </w:rPr>
        <w:lastRenderedPageBreak/>
        <w:t>Švandovo divadlo uvede Bratra spánku v adaptaci Kateřiny Tučkové</w:t>
      </w:r>
    </w:p>
    <w:p w:rsidR="00892B71" w:rsidRPr="00FE5DAB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b/>
          <w:bCs/>
          <w:color w:val="000000"/>
          <w:kern w:val="2"/>
          <w:sz w:val="24"/>
          <w:szCs w:val="24"/>
          <w:lang w:eastAsia="cs-CZ"/>
        </w:rPr>
      </w:pPr>
    </w:p>
    <w:p w:rsidR="00892B71" w:rsidRPr="00701569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</w:pPr>
      <w:r w:rsidRPr="00FE5DAB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Příběh o absolutní lásce hudebního génia, jehož talent sráží přízemnost jeho bližních, nabídne smíchovská scéna v chystané novince Bratr spánku. Knižní předlohu Roberta Schneidera adaptovala pro Švandovo divadlo známá spisovatelka Kateřina Tučková. </w:t>
      </w:r>
      <w:r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Schneiderův bestseller</w:t>
      </w:r>
      <w:r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 se </w:t>
      </w:r>
      <w:r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tak </w:t>
      </w:r>
      <w:r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dostává na česká jeviště vůbec poprvé. I</w:t>
      </w:r>
      <w:r w:rsidRPr="00FE5DAB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nscenace režiséra </w:t>
      </w:r>
      <w:proofErr w:type="spellStart"/>
      <w:r w:rsidRPr="00FE5DAB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Doda</w:t>
      </w:r>
      <w:proofErr w:type="spellEnd"/>
      <w:r w:rsidRPr="00FE5DAB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 </w:t>
      </w:r>
      <w:proofErr w:type="spellStart"/>
      <w:r w:rsidRPr="00FE5DAB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Gombára</w:t>
      </w:r>
      <w:proofErr w:type="spellEnd"/>
      <w:r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 se</w:t>
      </w:r>
      <w:r w:rsidRPr="00FE5DAB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 představí publiku v nově zrekonstruovaném Velkém sále 8. prosince 2018. </w:t>
      </w:r>
    </w:p>
    <w:p w:rsidR="00892B71" w:rsidRPr="00E72C70" w:rsidRDefault="00892B71" w:rsidP="00892B7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892B71" w:rsidRPr="00E72C70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Možná byl talentovanější než Mozart, narodil se ale na špatném místě. Johanes Elias </w:t>
      </w:r>
      <w:proofErr w:type="spellStart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A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l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der</w:t>
      </w:r>
      <w:proofErr w:type="spellEnd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(</w:t>
      </w:r>
      <w:proofErr w:type="spellStart"/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Jacob</w:t>
      </w:r>
      <w:proofErr w:type="spellEnd"/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 </w:t>
      </w:r>
      <w:proofErr w:type="spellStart"/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Erftemeijer</w:t>
      </w:r>
      <w:proofErr w:type="spellEnd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) je mladík obdařený fenomenálním sluchem a citlivostí. Ke své smůle však vyrůstá v zapadlé alpské vesnici a mezi lidmi, kteří pro jeho výjimečnost nemají špetku pochopení. Vždyť i jeho rodiče v něm vidí jenom méněcenného mrzáka – kluka se žlutýma očima. Díky příteli Petrovi (</w:t>
      </w:r>
      <w:r w:rsidRPr="00E72C70"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>Tomáš Červinek</w:t>
      </w:r>
      <w:r w:rsidRPr="00721610">
        <w:rPr>
          <w:rFonts w:asciiTheme="minorHAnsi" w:eastAsia="Times New Roman" w:hAnsiTheme="minorHAnsi" w:cstheme="minorHAnsi"/>
          <w:sz w:val="24"/>
          <w:szCs w:val="24"/>
          <w:lang w:eastAsia="cs-CZ"/>
        </w:rPr>
        <w:t>)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a především díky spalující lásce k sestřenici </w:t>
      </w:r>
      <w:proofErr w:type="spellStart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Elsbeth</w:t>
      </w:r>
      <w:proofErr w:type="spellEnd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(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Denisa Barešová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) však v sobě Elias najde sílu odevzdat se tomu, co ho přesahuje. </w:t>
      </w:r>
    </w:p>
    <w:p w:rsidR="00892B71" w:rsidRPr="00E72C70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</w:p>
    <w:p w:rsidR="00892B71" w:rsidRPr="00E72C70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</w:pPr>
      <w:r w:rsidRPr="00E72C70"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 xml:space="preserve">Drama </w:t>
      </w:r>
      <w:r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>talentu</w:t>
      </w:r>
      <w:r w:rsidRPr="00E72C70"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 xml:space="preserve"> a lásky</w:t>
      </w:r>
    </w:p>
    <w:p w:rsidR="00892B71" w:rsidRPr="00E72C70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Knižní bestseller </w:t>
      </w:r>
      <w:r w:rsidRPr="00E72C70">
        <w:rPr>
          <w:rFonts w:asciiTheme="minorHAnsi" w:eastAsia="Times New Roman" w:hAnsiTheme="minorHAnsi" w:cstheme="minorHAnsi"/>
          <w:iCs/>
          <w:sz w:val="24"/>
          <w:szCs w:val="24"/>
          <w:lang w:eastAsia="cs-CZ"/>
        </w:rPr>
        <w:t xml:space="preserve">Bratr spánku 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rakouského autora 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Roberta Schneidera 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adaptovala pro divadlo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známá česká spisovatelka 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Kateřina Tučková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. Příběh o Eliasi </w:t>
      </w:r>
      <w:proofErr w:type="spellStart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A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l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derovi</w:t>
      </w:r>
      <w:proofErr w:type="spellEnd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, zvláštním klukovi s výjimečným hudebním nadáním, jí byl od začátku blízký. </w:t>
      </w:r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 xml:space="preserve">„Protože jsem – byť v méně drtivé podobě – nutnost obhájit si své profesní sny a ambice také zažila. Tam, kde jsem vyrůstala, neexistoval žádný předchozí případ spisovatelky či umělkyně, a tak jsem se s řadou překážek potýkala i na konci 20. století,“ 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vysvětluje Kateřina Tučková. </w:t>
      </w:r>
    </w:p>
    <w:p w:rsidR="00892B71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Ta v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 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jevištní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m přepisu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zachovala všechn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a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</w:t>
      </w:r>
      <w:r w:rsidRPr="00E72C70">
        <w:rPr>
          <w:rFonts w:asciiTheme="minorHAnsi" w:hAnsiTheme="minorHAnsi" w:cstheme="minorHAnsi"/>
          <w:sz w:val="24"/>
          <w:szCs w:val="24"/>
        </w:rPr>
        <w:t>zásadní témata, která Robert Schneider do románu vtiskl.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</w:t>
      </w:r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>"</w:t>
      </w:r>
      <w:r w:rsidRPr="00E72C70">
        <w:rPr>
          <w:rFonts w:asciiTheme="minorHAnsi" w:hAnsiTheme="minorHAnsi" w:cstheme="minorHAnsi"/>
          <w:i/>
          <w:sz w:val="24"/>
          <w:szCs w:val="24"/>
        </w:rPr>
        <w:t>Klíčovým tématem se mi zdá střet mimořádným talentem obdařeného člověka s realitou vesnice, jejíž obyvatelé nemají smysl pro nic, co přesahuje jejich vztah k půdě a hospodářství,”</w:t>
      </w:r>
      <w:r w:rsidRPr="00E72C70">
        <w:rPr>
          <w:rFonts w:asciiTheme="minorHAnsi" w:hAnsiTheme="minorHAnsi" w:cstheme="minorHAnsi"/>
          <w:sz w:val="24"/>
          <w:szCs w:val="24"/>
        </w:rPr>
        <w:t xml:space="preserve"> 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uvádí autorka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a</w:t>
      </w:r>
      <w:r>
        <w:rPr>
          <w:rFonts w:asciiTheme="minorHAnsi" w:eastAsia="Times New Roman" w:hAnsiTheme="minorHAnsi" w:cstheme="minorHAnsi"/>
          <w:iCs/>
          <w:sz w:val="24"/>
          <w:szCs w:val="24"/>
          <w:lang w:eastAsia="cs-CZ"/>
        </w:rPr>
        <w:t xml:space="preserve"> </w:t>
      </w:r>
      <w:r w:rsidRPr="00E72C70">
        <w:rPr>
          <w:rFonts w:asciiTheme="minorHAnsi" w:eastAsia="Times New Roman" w:hAnsiTheme="minorHAnsi" w:cstheme="minorHAnsi"/>
          <w:iCs/>
          <w:sz w:val="24"/>
          <w:szCs w:val="24"/>
          <w:lang w:eastAsia="cs-CZ"/>
        </w:rPr>
        <w:t xml:space="preserve">všímá </w:t>
      </w:r>
      <w:r>
        <w:rPr>
          <w:rFonts w:asciiTheme="minorHAnsi" w:eastAsia="Times New Roman" w:hAnsiTheme="minorHAnsi" w:cstheme="minorHAnsi"/>
          <w:iCs/>
          <w:sz w:val="24"/>
          <w:szCs w:val="24"/>
          <w:lang w:eastAsia="cs-CZ"/>
        </w:rPr>
        <w:t xml:space="preserve">si </w:t>
      </w:r>
      <w:r w:rsidRPr="00E72C70">
        <w:rPr>
          <w:rFonts w:asciiTheme="minorHAnsi" w:eastAsia="Times New Roman" w:hAnsiTheme="minorHAnsi" w:cstheme="minorHAnsi"/>
          <w:iCs/>
          <w:sz w:val="24"/>
          <w:szCs w:val="24"/>
          <w:lang w:eastAsia="cs-CZ"/>
        </w:rPr>
        <w:t xml:space="preserve">i </w:t>
      </w:r>
      <w:r>
        <w:rPr>
          <w:rFonts w:asciiTheme="minorHAnsi" w:eastAsia="Times New Roman" w:hAnsiTheme="minorHAnsi" w:cstheme="minorHAnsi"/>
          <w:iCs/>
          <w:sz w:val="24"/>
          <w:szCs w:val="24"/>
          <w:lang w:eastAsia="cs-CZ"/>
        </w:rPr>
        <w:t xml:space="preserve">nosného </w:t>
      </w:r>
      <w:r w:rsidRPr="00E72C70">
        <w:rPr>
          <w:rFonts w:asciiTheme="minorHAnsi" w:eastAsia="Times New Roman" w:hAnsiTheme="minorHAnsi" w:cstheme="minorHAnsi"/>
          <w:iCs/>
          <w:sz w:val="24"/>
          <w:szCs w:val="24"/>
          <w:lang w:eastAsia="cs-CZ"/>
        </w:rPr>
        <w:t>milostného motivu:</w:t>
      </w:r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 xml:space="preserve"> „Několikerá nenaplněná láska je téma samo o sobě nadčasové a velice jímavě zrcadlené v příbězích všech ústředních postav.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" </w:t>
      </w:r>
    </w:p>
    <w:p w:rsidR="00892B71" w:rsidRPr="00A81D76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</w:pP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S tím souhlasí i dramaturgyně </w:t>
      </w:r>
      <w:r w:rsidRPr="00E72C70"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>Martina Kinská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. </w:t>
      </w:r>
      <w:r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Drama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mladíka, který se ve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dvaadvaceti letech rozhodne, že pro svůj cit k milované dívce už nikdy neusne, je totiž 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i 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příběhem velké lásky. </w:t>
      </w:r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 xml:space="preserve">"Lze </w:t>
      </w:r>
      <w:r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 xml:space="preserve">dokonce </w:t>
      </w:r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 xml:space="preserve">říci příběhem absolutní lásky, absolutního odevzdání </w:t>
      </w:r>
      <w:r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 xml:space="preserve">se </w:t>
      </w:r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>druhé bytosti,"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dodává 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Martina Kinská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. </w:t>
      </w:r>
    </w:p>
    <w:p w:rsidR="00892B71" w:rsidRPr="00E72C70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</w:pPr>
    </w:p>
    <w:p w:rsidR="00892B71" w:rsidRPr="00E72C70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Krása každodenních zvuků</w:t>
      </w:r>
    </w:p>
    <w:p w:rsidR="00892B71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Podobně v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nímá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Bratra spánku 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také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režisér inscenace </w:t>
      </w:r>
      <w:proofErr w:type="spellStart"/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Dodo</w:t>
      </w:r>
      <w:proofErr w:type="spellEnd"/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 </w:t>
      </w:r>
      <w:proofErr w:type="spellStart"/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Gombár</w:t>
      </w:r>
      <w:proofErr w:type="spellEnd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, který s Kateřinou Tučkovou spolupracoval už na 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velmi 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úspěšných divadelních adaptacích jejího románu</w:t>
      </w:r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 xml:space="preserve"> </w:t>
      </w:r>
      <w:proofErr w:type="spellStart"/>
      <w:r w:rsidRPr="00E72C70">
        <w:rPr>
          <w:rFonts w:asciiTheme="minorHAnsi" w:eastAsia="Times New Roman" w:hAnsiTheme="minorHAnsi" w:cstheme="minorHAnsi"/>
          <w:b/>
          <w:bCs/>
          <w:i/>
          <w:iCs/>
          <w:sz w:val="24"/>
          <w:szCs w:val="24"/>
          <w:lang w:eastAsia="cs-CZ"/>
        </w:rPr>
        <w:t>Žítkovské</w:t>
      </w:r>
      <w:proofErr w:type="spellEnd"/>
      <w:r w:rsidRPr="00E72C70">
        <w:rPr>
          <w:rFonts w:asciiTheme="minorHAnsi" w:eastAsia="Times New Roman" w:hAnsiTheme="minorHAnsi" w:cstheme="minorHAnsi"/>
          <w:b/>
          <w:bCs/>
          <w:i/>
          <w:iCs/>
          <w:sz w:val="24"/>
          <w:szCs w:val="24"/>
          <w:lang w:eastAsia="cs-CZ"/>
        </w:rPr>
        <w:t xml:space="preserve"> bohyně</w:t>
      </w:r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>.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</w:t>
      </w:r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 xml:space="preserve">„Myšlení uzavřené komunity, pozice výjimečného outsidera, diskurz s Boží přítomností, nebo, řekněme, duchovní rozměr naší existence – to všechno se dotýká i mých osobních témat. A nad tím vším je v Bratru spánku přítomný nečekaný příběh, v extrémním vyprávění ukrytá něžná a zranitelná lidská duše,“ 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prozrazuje režisér, který v inscenaci zajímavě rozehrá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vá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její zvukovou složku: </w:t>
      </w:r>
      <w:r w:rsidRPr="00E72C70">
        <w:rPr>
          <w:rFonts w:asciiTheme="minorHAnsi" w:eastAsia="Times New Roman" w:hAnsiTheme="minorHAnsi" w:cstheme="minorHAnsi"/>
          <w:i/>
          <w:sz w:val="24"/>
          <w:szCs w:val="24"/>
          <w:lang w:eastAsia="cs-CZ"/>
        </w:rPr>
        <w:t xml:space="preserve">„Zaujalo mě </w:t>
      </w:r>
      <w:proofErr w:type="spellStart"/>
      <w:r w:rsidRPr="00E72C70">
        <w:rPr>
          <w:rFonts w:asciiTheme="minorHAnsi" w:eastAsia="Times New Roman" w:hAnsiTheme="minorHAnsi" w:cstheme="minorHAnsi"/>
          <w:i/>
          <w:sz w:val="24"/>
          <w:szCs w:val="24"/>
          <w:lang w:eastAsia="cs-CZ"/>
        </w:rPr>
        <w:t>Eliasovo</w:t>
      </w:r>
      <w:proofErr w:type="spellEnd"/>
      <w:r w:rsidRPr="00E72C70">
        <w:rPr>
          <w:rFonts w:asciiTheme="minorHAnsi" w:eastAsia="Times New Roman" w:hAnsiTheme="minorHAnsi" w:cstheme="minorHAnsi"/>
          <w:i/>
          <w:sz w:val="24"/>
          <w:szCs w:val="24"/>
          <w:lang w:eastAsia="cs-CZ"/>
        </w:rPr>
        <w:t xml:space="preserve"> </w:t>
      </w:r>
      <w:r w:rsidRPr="00E72C70">
        <w:rPr>
          <w:rFonts w:asciiTheme="minorHAnsi" w:hAnsiTheme="minorHAnsi" w:cstheme="minorHAnsi"/>
          <w:i/>
          <w:sz w:val="24"/>
          <w:szCs w:val="24"/>
        </w:rPr>
        <w:t>vnímání událostí přes akustický účinek, hledání krásy ve zvucích každodennosti,“</w:t>
      </w:r>
      <w:r w:rsidRPr="00E72C70">
        <w:rPr>
          <w:rFonts w:asciiTheme="minorHAnsi" w:hAnsiTheme="minorHAnsi" w:cstheme="minorHAnsi"/>
          <w:sz w:val="24"/>
          <w:szCs w:val="24"/>
        </w:rPr>
        <w:t xml:space="preserve"> naznačuje </w:t>
      </w:r>
      <w:proofErr w:type="spellStart"/>
      <w:r w:rsidRPr="00E72C70">
        <w:rPr>
          <w:rFonts w:asciiTheme="minorHAnsi" w:hAnsiTheme="minorHAnsi" w:cstheme="minorHAnsi"/>
          <w:sz w:val="24"/>
          <w:szCs w:val="24"/>
        </w:rPr>
        <w:t>Dodo</w:t>
      </w:r>
      <w:proofErr w:type="spellEnd"/>
      <w:r w:rsidRPr="00E72C7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E72C70">
        <w:rPr>
          <w:rFonts w:asciiTheme="minorHAnsi" w:hAnsiTheme="minorHAnsi" w:cstheme="minorHAnsi"/>
          <w:sz w:val="24"/>
          <w:szCs w:val="24"/>
        </w:rPr>
        <w:t>Gombár</w:t>
      </w:r>
      <w:proofErr w:type="spellEnd"/>
      <w:r w:rsidRPr="00E72C70">
        <w:rPr>
          <w:rFonts w:asciiTheme="minorHAnsi" w:hAnsiTheme="minorHAnsi" w:cstheme="minorHAnsi"/>
          <w:sz w:val="24"/>
          <w:szCs w:val="24"/>
        </w:rPr>
        <w:t xml:space="preserve">. 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Ten právě Bratrem spánku uzavírá svoje stálé angažmá ve Švandově divadle na Smíchově, které vedl osm let jako umělecký šéf. </w:t>
      </w:r>
    </w:p>
    <w:p w:rsidR="00892B71" w:rsidRDefault="00892B71" w:rsidP="00892B7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892B71" w:rsidRDefault="00892B71" w:rsidP="00892B7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E72C70">
        <w:rPr>
          <w:rFonts w:asciiTheme="minorHAnsi" w:hAnsiTheme="minorHAnsi" w:cstheme="minorHAnsi"/>
          <w:sz w:val="24"/>
          <w:szCs w:val="24"/>
        </w:rPr>
        <w:lastRenderedPageBreak/>
        <w:t xml:space="preserve">Mladého Eliase hraje </w:t>
      </w:r>
      <w:proofErr w:type="spellStart"/>
      <w:r w:rsidRPr="00E72C70">
        <w:rPr>
          <w:rStyle w:val="Siln"/>
          <w:rFonts w:asciiTheme="minorHAnsi" w:hAnsiTheme="minorHAnsi" w:cstheme="minorHAnsi"/>
          <w:sz w:val="24"/>
          <w:szCs w:val="24"/>
        </w:rPr>
        <w:t>Jacob</w:t>
      </w:r>
      <w:proofErr w:type="spellEnd"/>
      <w:r w:rsidRPr="00E72C70">
        <w:rPr>
          <w:rStyle w:val="Siln"/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E72C70">
        <w:rPr>
          <w:rStyle w:val="Siln"/>
          <w:rFonts w:asciiTheme="minorHAnsi" w:hAnsiTheme="minorHAnsi" w:cstheme="minorHAnsi"/>
          <w:sz w:val="24"/>
          <w:szCs w:val="24"/>
        </w:rPr>
        <w:t>Erftemeijer</w:t>
      </w:r>
      <w:proofErr w:type="spellEnd"/>
      <w:r w:rsidRPr="00E72C70">
        <w:rPr>
          <w:rFonts w:asciiTheme="minorHAnsi" w:hAnsiTheme="minorHAnsi" w:cstheme="minorHAnsi"/>
          <w:sz w:val="24"/>
          <w:szCs w:val="24"/>
        </w:rPr>
        <w:t>. Múzicky</w:t>
      </w:r>
      <w:r>
        <w:rPr>
          <w:rFonts w:asciiTheme="minorHAnsi" w:hAnsiTheme="minorHAnsi" w:cstheme="minorHAnsi"/>
          <w:sz w:val="24"/>
          <w:szCs w:val="24"/>
        </w:rPr>
        <w:t xml:space="preserve"> nadaný</w:t>
      </w:r>
      <w:r w:rsidRPr="00E72C70">
        <w:rPr>
          <w:rFonts w:asciiTheme="minorHAnsi" w:hAnsiTheme="minorHAnsi" w:cstheme="minorHAnsi"/>
          <w:sz w:val="24"/>
          <w:szCs w:val="24"/>
        </w:rPr>
        <w:t xml:space="preserve"> herec, který působí </w:t>
      </w:r>
      <w:r>
        <w:rPr>
          <w:rFonts w:asciiTheme="minorHAnsi" w:hAnsiTheme="minorHAnsi" w:cstheme="minorHAnsi"/>
          <w:sz w:val="24"/>
          <w:szCs w:val="24"/>
        </w:rPr>
        <w:t>také</w:t>
      </w:r>
      <w:r w:rsidRPr="00E72C70">
        <w:rPr>
          <w:rFonts w:asciiTheme="minorHAnsi" w:hAnsiTheme="minorHAnsi" w:cstheme="minorHAnsi"/>
          <w:sz w:val="24"/>
          <w:szCs w:val="24"/>
        </w:rPr>
        <w:t xml:space="preserve"> jako DJ, je spolu s </w:t>
      </w:r>
      <w:r w:rsidRPr="00E72C70">
        <w:rPr>
          <w:rStyle w:val="Siln"/>
          <w:rFonts w:asciiTheme="minorHAnsi" w:hAnsiTheme="minorHAnsi" w:cstheme="minorHAnsi"/>
          <w:sz w:val="24"/>
          <w:szCs w:val="24"/>
        </w:rPr>
        <w:t xml:space="preserve">Kryštofem </w:t>
      </w:r>
      <w:proofErr w:type="spellStart"/>
      <w:r w:rsidRPr="00E72C70">
        <w:rPr>
          <w:rStyle w:val="Siln"/>
          <w:rFonts w:asciiTheme="minorHAnsi" w:hAnsiTheme="minorHAnsi" w:cstheme="minorHAnsi"/>
          <w:sz w:val="24"/>
          <w:szCs w:val="24"/>
        </w:rPr>
        <w:t>Blabla</w:t>
      </w:r>
      <w:proofErr w:type="spellEnd"/>
      <w:r w:rsidRPr="00E72C70">
        <w:rPr>
          <w:rFonts w:asciiTheme="minorHAnsi" w:hAnsiTheme="minorHAnsi" w:cstheme="minorHAnsi"/>
          <w:sz w:val="24"/>
          <w:szCs w:val="24"/>
        </w:rPr>
        <w:t xml:space="preserve"> zároveň autorem hudby k</w:t>
      </w:r>
      <w:r>
        <w:rPr>
          <w:rFonts w:asciiTheme="minorHAnsi" w:hAnsiTheme="minorHAnsi" w:cstheme="minorHAnsi"/>
          <w:sz w:val="24"/>
          <w:szCs w:val="24"/>
        </w:rPr>
        <w:t xml:space="preserve"> inscenaci</w:t>
      </w:r>
      <w:r w:rsidRPr="00E72C70">
        <w:rPr>
          <w:rFonts w:asciiTheme="minorHAnsi" w:hAnsiTheme="minorHAnsi" w:cstheme="minorHAnsi"/>
          <w:sz w:val="24"/>
          <w:szCs w:val="24"/>
        </w:rPr>
        <w:t xml:space="preserve">. </w:t>
      </w:r>
      <w:r w:rsidRPr="00E72C70">
        <w:rPr>
          <w:rFonts w:asciiTheme="minorHAnsi" w:hAnsiTheme="minorHAnsi" w:cstheme="minorHAnsi"/>
          <w:i/>
          <w:sz w:val="24"/>
          <w:szCs w:val="24"/>
        </w:rPr>
        <w:t xml:space="preserve">“Elias má dobré srdce a měl sílu doufat,“ </w:t>
      </w:r>
      <w:r w:rsidRPr="00E72C70">
        <w:rPr>
          <w:rFonts w:asciiTheme="minorHAnsi" w:hAnsiTheme="minorHAnsi" w:cstheme="minorHAnsi"/>
          <w:sz w:val="24"/>
          <w:szCs w:val="24"/>
        </w:rPr>
        <w:t xml:space="preserve">říká </w:t>
      </w:r>
      <w:proofErr w:type="spellStart"/>
      <w:r w:rsidRPr="00E72C70">
        <w:rPr>
          <w:rFonts w:asciiTheme="minorHAnsi" w:hAnsiTheme="minorHAnsi" w:cstheme="minorHAnsi"/>
          <w:sz w:val="24"/>
          <w:szCs w:val="24"/>
        </w:rPr>
        <w:t>Jacob</w:t>
      </w:r>
      <w:proofErr w:type="spellEnd"/>
      <w:r w:rsidRPr="00E72C7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E72C70">
        <w:rPr>
          <w:rFonts w:asciiTheme="minorHAnsi" w:hAnsiTheme="minorHAnsi" w:cstheme="minorHAnsi"/>
          <w:sz w:val="24"/>
          <w:szCs w:val="24"/>
        </w:rPr>
        <w:t>Erftemeijer</w:t>
      </w:r>
      <w:proofErr w:type="spellEnd"/>
      <w:r w:rsidRPr="00E72C70">
        <w:rPr>
          <w:rFonts w:asciiTheme="minorHAnsi" w:hAnsiTheme="minorHAnsi" w:cstheme="minorHAnsi"/>
          <w:sz w:val="24"/>
          <w:szCs w:val="24"/>
        </w:rPr>
        <w:t>. „</w:t>
      </w:r>
      <w:r w:rsidRPr="00A81D76">
        <w:rPr>
          <w:rFonts w:asciiTheme="minorHAnsi" w:hAnsiTheme="minorHAnsi" w:cstheme="minorHAnsi"/>
          <w:i/>
          <w:sz w:val="24"/>
          <w:szCs w:val="24"/>
        </w:rPr>
        <w:t xml:space="preserve">Má v sobě, přes všechna úskalí a příkoří, čistotu, které se nehodlá vzdát. Své okolí spíš s láskou pozoruje, než aby ho soudil. A asi jako mnohý z nás se potýká s otázkou, jak vypadá láska? </w:t>
      </w:r>
      <w:r>
        <w:rPr>
          <w:rFonts w:asciiTheme="minorHAnsi" w:hAnsiTheme="minorHAnsi" w:cstheme="minorHAnsi"/>
          <w:i/>
          <w:sz w:val="24"/>
          <w:szCs w:val="24"/>
        </w:rPr>
        <w:t>P</w:t>
      </w:r>
      <w:r w:rsidRPr="00A81D76">
        <w:rPr>
          <w:rFonts w:asciiTheme="minorHAnsi" w:hAnsiTheme="minorHAnsi" w:cstheme="minorHAnsi"/>
          <w:i/>
          <w:sz w:val="24"/>
          <w:szCs w:val="24"/>
        </w:rPr>
        <w:t>ři hledání odpovědí je schopen dostat se až do extrémů, z kterých není cesty zpět,“</w:t>
      </w:r>
      <w:r w:rsidRPr="00A81D7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říká</w:t>
      </w:r>
      <w:r w:rsidRPr="00A81D7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herec</w:t>
      </w:r>
      <w:r w:rsidRPr="00A81D76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892B71" w:rsidRPr="00A81D76" w:rsidRDefault="00892B71" w:rsidP="00892B7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1D76">
        <w:rPr>
          <w:rFonts w:asciiTheme="minorHAnsi" w:hAnsiTheme="minorHAnsi" w:cstheme="minorHAnsi"/>
          <w:sz w:val="24"/>
          <w:szCs w:val="24"/>
        </w:rPr>
        <w:t xml:space="preserve">V Kryštofovi </w:t>
      </w:r>
      <w:proofErr w:type="spellStart"/>
      <w:r w:rsidRPr="00A81D76">
        <w:rPr>
          <w:rFonts w:asciiTheme="minorHAnsi" w:hAnsiTheme="minorHAnsi" w:cstheme="minorHAnsi"/>
          <w:sz w:val="24"/>
          <w:szCs w:val="24"/>
        </w:rPr>
        <w:t>Blabla</w:t>
      </w:r>
      <w:proofErr w:type="spellEnd"/>
      <w:r w:rsidRPr="00A81D76">
        <w:rPr>
          <w:rFonts w:asciiTheme="minorHAnsi" w:hAnsiTheme="minorHAnsi" w:cstheme="minorHAnsi"/>
          <w:sz w:val="24"/>
          <w:szCs w:val="24"/>
        </w:rPr>
        <w:t xml:space="preserve"> našel </w:t>
      </w:r>
      <w:proofErr w:type="spellStart"/>
      <w:r w:rsidRPr="00A81D76">
        <w:rPr>
          <w:rFonts w:asciiTheme="minorHAnsi" w:hAnsiTheme="minorHAnsi" w:cstheme="minorHAnsi"/>
          <w:sz w:val="24"/>
          <w:szCs w:val="24"/>
        </w:rPr>
        <w:t>Erftemeijer</w:t>
      </w:r>
      <w:proofErr w:type="spellEnd"/>
      <w:r w:rsidRPr="00A81D76">
        <w:rPr>
          <w:rFonts w:asciiTheme="minorHAnsi" w:hAnsiTheme="minorHAnsi" w:cstheme="minorHAnsi"/>
          <w:sz w:val="24"/>
          <w:szCs w:val="24"/>
        </w:rPr>
        <w:t xml:space="preserve"> ideálního spolupracovníka: „</w:t>
      </w:r>
      <w:r w:rsidRPr="00A81D76">
        <w:rPr>
          <w:rFonts w:asciiTheme="minorHAnsi" w:hAnsiTheme="minorHAnsi" w:cstheme="minorHAnsi"/>
          <w:i/>
          <w:sz w:val="24"/>
          <w:szCs w:val="24"/>
        </w:rPr>
        <w:t xml:space="preserve">Kryštof </w:t>
      </w:r>
      <w:r>
        <w:rPr>
          <w:rFonts w:asciiTheme="minorHAnsi" w:hAnsiTheme="minorHAnsi" w:cstheme="minorHAnsi"/>
          <w:i/>
          <w:sz w:val="24"/>
          <w:szCs w:val="24"/>
        </w:rPr>
        <w:t xml:space="preserve">je </w:t>
      </w:r>
      <w:r w:rsidRPr="00A81D76">
        <w:rPr>
          <w:rFonts w:asciiTheme="minorHAnsi" w:hAnsiTheme="minorHAnsi" w:cstheme="minorHAnsi"/>
          <w:i/>
          <w:sz w:val="24"/>
          <w:szCs w:val="24"/>
        </w:rPr>
        <w:t xml:space="preserve">studentem zvuku na FAMU, což </w:t>
      </w:r>
      <w:r>
        <w:rPr>
          <w:rFonts w:asciiTheme="minorHAnsi" w:hAnsiTheme="minorHAnsi" w:cstheme="minorHAnsi"/>
          <w:i/>
          <w:sz w:val="24"/>
          <w:szCs w:val="24"/>
        </w:rPr>
        <w:t xml:space="preserve">mimo jiné </w:t>
      </w:r>
      <w:r w:rsidRPr="00A81D76">
        <w:rPr>
          <w:rFonts w:asciiTheme="minorHAnsi" w:hAnsiTheme="minorHAnsi" w:cstheme="minorHAnsi"/>
          <w:i/>
          <w:sz w:val="24"/>
          <w:szCs w:val="24"/>
        </w:rPr>
        <w:t xml:space="preserve">přináší neskutečnou zásobu ruchů, s nimiž jsme chtěli od počátku pracovat. K tomu jsem se od Kryštofa dozvěděl, že je z varhanické rodiny – což je vynikající, protože i Elias hraje na varhany,“ </w:t>
      </w:r>
      <w:r w:rsidRPr="00A81D76">
        <w:rPr>
          <w:rFonts w:asciiTheme="minorHAnsi" w:hAnsiTheme="minorHAnsi" w:cstheme="minorHAnsi"/>
          <w:sz w:val="24"/>
          <w:szCs w:val="24"/>
        </w:rPr>
        <w:t xml:space="preserve">nadšeně líčí </w:t>
      </w:r>
      <w:proofErr w:type="spellStart"/>
      <w:r w:rsidRPr="00A81D76">
        <w:rPr>
          <w:rFonts w:asciiTheme="minorHAnsi" w:hAnsiTheme="minorHAnsi" w:cstheme="minorHAnsi"/>
          <w:sz w:val="24"/>
          <w:szCs w:val="24"/>
        </w:rPr>
        <w:t>Jacob</w:t>
      </w:r>
      <w:proofErr w:type="spellEnd"/>
      <w:r w:rsidRPr="00A81D7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A81D76">
        <w:rPr>
          <w:rFonts w:asciiTheme="minorHAnsi" w:hAnsiTheme="minorHAnsi" w:cstheme="minorHAnsi"/>
          <w:sz w:val="24"/>
          <w:szCs w:val="24"/>
        </w:rPr>
        <w:t>Erftemeijer</w:t>
      </w:r>
      <w:proofErr w:type="spellEnd"/>
      <w:r w:rsidRPr="00A81D76">
        <w:rPr>
          <w:rFonts w:asciiTheme="minorHAnsi" w:hAnsiTheme="minorHAnsi" w:cstheme="minorHAnsi"/>
          <w:sz w:val="24"/>
          <w:szCs w:val="24"/>
        </w:rPr>
        <w:t>.</w:t>
      </w:r>
    </w:p>
    <w:p w:rsidR="00892B71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</w:pPr>
    </w:p>
    <w:p w:rsidR="00892B71" w:rsidRPr="004811D8" w:rsidRDefault="00892B71" w:rsidP="00892B7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E72C70"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>Herci</w:t>
      </w:r>
      <w:r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>,</w:t>
      </w:r>
      <w:r w:rsidRPr="00E72C70"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 xml:space="preserve"> tvůrci</w:t>
      </w:r>
      <w:r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>, autoři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br/>
      </w:r>
      <w:r w:rsidRPr="00E72C70">
        <w:rPr>
          <w:rFonts w:asciiTheme="minorHAnsi" w:eastAsia="Times New Roman" w:hAnsiTheme="minorHAnsi" w:cstheme="minorHAnsi"/>
          <w:bCs/>
          <w:iCs/>
          <w:sz w:val="24"/>
          <w:szCs w:val="24"/>
          <w:lang w:eastAsia="cs-CZ"/>
        </w:rPr>
        <w:t>Inscenace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nabídla herecké příležitosti celému souboru Švandova divadla. Sestřenici </w:t>
      </w:r>
      <w:proofErr w:type="spellStart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Elsbeth</w:t>
      </w:r>
      <w:proofErr w:type="spellEnd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hraje 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Denisa Barešová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, </w:t>
      </w:r>
      <w:proofErr w:type="spellStart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Eliasova</w:t>
      </w:r>
      <w:proofErr w:type="spellEnd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přítele Petra ztvá</w:t>
      </w:r>
      <w:r w:rsidRPr="000479E6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r</w:t>
      </w:r>
      <w:r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ňuje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Tomáš Červinek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, v úloze </w:t>
      </w:r>
      <w:proofErr w:type="spellStart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Eliasovy</w:t>
      </w:r>
      <w:proofErr w:type="spellEnd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matky uvidíme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 Andreu </w:t>
      </w:r>
      <w:proofErr w:type="spellStart"/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Buršovou</w:t>
      </w:r>
      <w:proofErr w:type="spellEnd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, brutálního </w:t>
      </w:r>
      <w:proofErr w:type="spellStart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Nulfa</w:t>
      </w:r>
      <w:proofErr w:type="spellEnd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, Peterova a </w:t>
      </w:r>
      <w:proofErr w:type="spellStart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Elsbet</w:t>
      </w:r>
      <w:r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h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ina</w:t>
      </w:r>
      <w:proofErr w:type="spellEnd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otce, hraje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 Tomáš Petřík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, jako jeho ženu, </w:t>
      </w:r>
      <w:r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otrlou </w:t>
      </w:r>
      <w:proofErr w:type="spellStart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Nulfku</w:t>
      </w:r>
      <w:proofErr w:type="spellEnd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, uvidíme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 Marii Štípkovou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, roli Starého kněze ztěles</w:t>
      </w:r>
      <w:r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ňuje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 Luboš Veselý 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atd. </w:t>
      </w:r>
      <w:r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Ze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zajímavých hostů </w:t>
      </w:r>
      <w:r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jmenujme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například </w:t>
      </w:r>
      <w:r w:rsidRPr="00E72C70">
        <w:rPr>
          <w:rStyle w:val="Silnzdraznn"/>
          <w:rFonts w:asciiTheme="minorHAnsi" w:eastAsia="Times New Roman" w:hAnsiTheme="minorHAnsi" w:cstheme="minorHAnsi"/>
          <w:sz w:val="24"/>
          <w:szCs w:val="24"/>
          <w:lang w:eastAsia="cs-CZ"/>
        </w:rPr>
        <w:t xml:space="preserve">Jana Novotného 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v úloze </w:t>
      </w:r>
      <w:proofErr w:type="spellStart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Eliasova</w:t>
      </w:r>
      <w:proofErr w:type="spellEnd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otce </w:t>
      </w:r>
      <w:r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a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</w:t>
      </w:r>
      <w:r w:rsidRPr="00E72C70">
        <w:rPr>
          <w:rStyle w:val="Silnzdraznn"/>
          <w:rFonts w:asciiTheme="minorHAnsi" w:eastAsia="Times New Roman" w:hAnsiTheme="minorHAnsi" w:cstheme="minorHAnsi"/>
          <w:sz w:val="24"/>
          <w:szCs w:val="24"/>
          <w:lang w:eastAsia="cs-CZ"/>
        </w:rPr>
        <w:t xml:space="preserve">Oskara Hese </w:t>
      </w:r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v rolích Mladého kněze, Kazatele, </w:t>
      </w:r>
      <w:proofErr w:type="spellStart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Battloga</w:t>
      </w:r>
      <w:proofErr w:type="spellEnd"/>
      <w:r w:rsidRPr="00E72C70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 a Kosmase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. </w:t>
      </w:r>
    </w:p>
    <w:p w:rsidR="00892B71" w:rsidRPr="00E72C70" w:rsidRDefault="00892B71" w:rsidP="00892B71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Scénografii vytvo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řila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</w:t>
      </w:r>
      <w:proofErr w:type="spellStart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Gombárova</w:t>
      </w:r>
      <w:proofErr w:type="spellEnd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stálá spolupracovnice 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Lucie </w:t>
      </w:r>
      <w:proofErr w:type="spellStart"/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Labajová</w:t>
      </w:r>
      <w:proofErr w:type="spellEnd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. 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Ta na jevišti vytvořila prostor</w:t>
      </w:r>
      <w:r w:rsidRPr="00E72C70">
        <w:rPr>
          <w:rFonts w:asciiTheme="minorHAnsi" w:hAnsiTheme="minorHAnsi" w:cstheme="minorHAnsi"/>
          <w:sz w:val="24"/>
          <w:szCs w:val="24"/>
        </w:rPr>
        <w:t xml:space="preserve"> velké kaple s kamenným oltářem, </w:t>
      </w:r>
      <w:r>
        <w:rPr>
          <w:rFonts w:asciiTheme="minorHAnsi" w:hAnsiTheme="minorHAnsi" w:cstheme="minorHAnsi"/>
          <w:sz w:val="24"/>
          <w:szCs w:val="24"/>
        </w:rPr>
        <w:t>starými, dřevěnými</w:t>
      </w:r>
      <w:r w:rsidRPr="00E72C70">
        <w:rPr>
          <w:rFonts w:asciiTheme="minorHAnsi" w:hAnsiTheme="minorHAnsi" w:cstheme="minorHAnsi"/>
          <w:sz w:val="24"/>
          <w:szCs w:val="24"/>
        </w:rPr>
        <w:t xml:space="preserve"> divadelní</w:t>
      </w:r>
      <w:r>
        <w:rPr>
          <w:rFonts w:asciiTheme="minorHAnsi" w:hAnsiTheme="minorHAnsi" w:cstheme="minorHAnsi"/>
          <w:sz w:val="24"/>
          <w:szCs w:val="24"/>
        </w:rPr>
        <w:t>mi</w:t>
      </w:r>
      <w:r w:rsidRPr="00E72C70">
        <w:rPr>
          <w:rFonts w:asciiTheme="minorHAnsi" w:hAnsiTheme="minorHAnsi" w:cstheme="minorHAnsi"/>
          <w:sz w:val="24"/>
          <w:szCs w:val="24"/>
        </w:rPr>
        <w:t xml:space="preserve"> lavice</w:t>
      </w:r>
      <w:r>
        <w:rPr>
          <w:rFonts w:asciiTheme="minorHAnsi" w:hAnsiTheme="minorHAnsi" w:cstheme="minorHAnsi"/>
          <w:sz w:val="24"/>
          <w:szCs w:val="24"/>
        </w:rPr>
        <w:t>mi</w:t>
      </w:r>
      <w:r w:rsidRPr="00E72C70">
        <w:rPr>
          <w:rFonts w:asciiTheme="minorHAnsi" w:hAnsiTheme="minorHAnsi" w:cstheme="minorHAnsi"/>
          <w:sz w:val="24"/>
          <w:szCs w:val="24"/>
        </w:rPr>
        <w:t xml:space="preserve"> a průzor k varhanám. Kostýmy 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 xml:space="preserve">Lenky Odvárkové </w:t>
      </w:r>
      <w:r w:rsidRPr="00E72C70">
        <w:rPr>
          <w:rFonts w:asciiTheme="minorHAnsi" w:hAnsiTheme="minorHAnsi" w:cstheme="minorHAnsi"/>
          <w:sz w:val="24"/>
          <w:szCs w:val="24"/>
        </w:rPr>
        <w:t>se nedrží konkrétní folklórní ani historické tradice: jsou pojaty v jednoduchých, nadčasově působivých siluetách, doplněných výraznými detaily.</w:t>
      </w:r>
    </w:p>
    <w:p w:rsidR="00892B71" w:rsidRPr="00E72C70" w:rsidRDefault="00892B71" w:rsidP="00892B71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"</w:t>
      </w:r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 xml:space="preserve">Vylíčením </w:t>
      </w:r>
      <w:proofErr w:type="spellStart"/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>Eliasova</w:t>
      </w:r>
      <w:proofErr w:type="spellEnd"/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 xml:space="preserve"> života chceme složit poctu všem géniům, o nichž se svět neměl šanci dozvědět,"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uzavírá autorka divadelního přepisu </w:t>
      </w:r>
      <w:r w:rsidRPr="00E72C70"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 xml:space="preserve">Kateřina </w:t>
      </w:r>
      <w:r w:rsidRPr="00E72C70">
        <w:rPr>
          <w:rFonts w:asciiTheme="minorHAnsi" w:eastAsia="Times New Roman" w:hAnsiTheme="minorHAnsi" w:cstheme="minorHAnsi"/>
          <w:b/>
          <w:bCs/>
          <w:sz w:val="24"/>
          <w:szCs w:val="24"/>
          <w:lang w:eastAsia="cs-CZ"/>
        </w:rPr>
        <w:t>Tučková</w:t>
      </w:r>
      <w:r w:rsidRPr="00E72C70"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 xml:space="preserve">. </w:t>
      </w:r>
    </w:p>
    <w:p w:rsidR="00892B71" w:rsidRPr="004811D8" w:rsidRDefault="00892B71" w:rsidP="00892B71">
      <w:pPr>
        <w:spacing w:after="360" w:line="240" w:lineRule="auto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Českou p</w:t>
      </w:r>
      <w:r w:rsidRPr="004811D8">
        <w:rPr>
          <w:rFonts w:asciiTheme="minorHAnsi" w:eastAsia="Times New Roman" w:hAnsiTheme="minorHAnsi" w:cstheme="minorHAnsi"/>
          <w:sz w:val="24"/>
          <w:szCs w:val="24"/>
          <w:lang w:eastAsia="cs-CZ"/>
        </w:rPr>
        <w:t>remiéru drama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tu</w:t>
      </w:r>
      <w:r w:rsidRPr="004811D8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</w:t>
      </w:r>
      <w:r w:rsidRPr="004811D8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>Bratr spánku</w:t>
      </w:r>
      <w:r w:rsidRPr="004811D8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</w:t>
      </w:r>
      <w:r w:rsidRPr="00037534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uvidíme </w:t>
      </w:r>
      <w:r w:rsidRPr="00037534"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>8. prosince 2018 ve Velkém sále Švandova divadla</w:t>
      </w:r>
      <w:r w:rsidRPr="00037534">
        <w:rPr>
          <w:rFonts w:asciiTheme="minorHAnsi" w:eastAsia="Times New Roman" w:hAnsiTheme="minorHAnsi" w:cstheme="minorHAnsi"/>
          <w:sz w:val="24"/>
          <w:szCs w:val="24"/>
          <w:lang w:eastAsia="cs-CZ"/>
        </w:rPr>
        <w:t>, který se</w:t>
      </w:r>
      <w:r w:rsidRPr="00037534">
        <w:rPr>
          <w:rStyle w:val="Silnzdraznn"/>
          <w:rFonts w:asciiTheme="minorHAnsi" w:eastAsia="Times New Roman" w:hAnsiTheme="minorHAnsi" w:cstheme="minorHAnsi"/>
          <w:b w:val="0"/>
          <w:sz w:val="24"/>
          <w:szCs w:val="24"/>
          <w:lang w:eastAsia="cs-CZ"/>
        </w:rPr>
        <w:t xml:space="preserve"> tak divákům znovu otevře po své zhruba půlroční rekonstrukci.</w:t>
      </w:r>
      <w:r w:rsidRPr="004811D8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Nejbližší reprízy jsou v plánu 10. a 29. prosinc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e 2018 a 14. a 29. ledna 2019.</w:t>
      </w:r>
      <w:r w:rsidRPr="004811D8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</w:t>
      </w:r>
    </w:p>
    <w:p w:rsidR="00892B71" w:rsidRDefault="00892B71" w:rsidP="00892B71">
      <w:pPr>
        <w:spacing w:after="36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</w:pPr>
      <w:r w:rsidRPr="004811D8"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  <w:t>Víte, že…?</w:t>
      </w:r>
    </w:p>
    <w:p w:rsidR="00892B71" w:rsidRPr="00E72C70" w:rsidRDefault="00892B71" w:rsidP="00892B71">
      <w:pPr>
        <w:spacing w:after="36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cs-CZ"/>
        </w:rPr>
      </w:pP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Román </w:t>
      </w:r>
      <w:r w:rsidRPr="00E72C70">
        <w:rPr>
          <w:rFonts w:asciiTheme="minorHAnsi" w:eastAsia="Times New Roman" w:hAnsiTheme="minorHAnsi" w:cstheme="minorHAnsi"/>
          <w:i/>
          <w:iCs/>
          <w:sz w:val="24"/>
          <w:szCs w:val="24"/>
          <w:lang w:eastAsia="cs-CZ"/>
        </w:rPr>
        <w:t xml:space="preserve">Bratr spánku 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vyšel v srpnu 1992 v lipském nakladatelství </w:t>
      </w:r>
      <w:proofErr w:type="spellStart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Reclam</w:t>
      </w:r>
      <w:proofErr w:type="spellEnd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. Robert Schneider s ním dva roky obcházel různá nakladatelství, ale 24 vydavatelských domů jej odmítlo. Ačkoli román neměl téměř žádnou reklamní kampaň, stal se záhy literární senzací a postupně také jednou z nejprodávanějších německy napsaných knih posledních desetiletí. Během čtyř let se jej prodalo 700.000 </w:t>
      </w:r>
      <w:r w:rsidRPr="004811D8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výtisků 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a po uvedení stejnojmenného filmu dosáhl jeho prodej magické hranice 1.000.000 k</w:t>
      </w:r>
      <w:r w:rsidRPr="004811D8">
        <w:rPr>
          <w:rFonts w:asciiTheme="minorHAnsi" w:eastAsia="Times New Roman" w:hAnsiTheme="minorHAnsi" w:cstheme="minorHAnsi"/>
          <w:sz w:val="24"/>
          <w:szCs w:val="24"/>
          <w:lang w:eastAsia="cs-CZ"/>
        </w:rPr>
        <w:t>usů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.</w:t>
      </w:r>
    </w:p>
    <w:p w:rsidR="00892B71" w:rsidRDefault="00892B71" w:rsidP="00892B71">
      <w:pPr>
        <w:overflowPunct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Román vyniká silným příběhem, na moderní literaturu nezvyklou hutností vyprávění a působivou kombinací syrového líčení s obrazy téměř magicky realistickými. Zřejmě i proto se kniha dočkala přirovnání k dílům G. G. </w:t>
      </w:r>
      <w:proofErr w:type="spellStart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Márqueze</w:t>
      </w:r>
      <w:proofErr w:type="spellEnd"/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.</w:t>
      </w:r>
    </w:p>
    <w:p w:rsidR="00892B71" w:rsidRPr="00D23B55" w:rsidRDefault="00892B71" w:rsidP="00892B71">
      <w:pPr>
        <w:overflowPunct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bCs/>
          <w:sz w:val="24"/>
          <w:szCs w:val="24"/>
          <w:lang w:eastAsia="cs-CZ"/>
        </w:rPr>
        <w:t xml:space="preserve">Kniha 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>byl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a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přeložen</w:t>
      </w:r>
      <w:r>
        <w:rPr>
          <w:rFonts w:asciiTheme="minorHAnsi" w:eastAsia="Times New Roman" w:hAnsiTheme="minorHAnsi" w:cstheme="minorHAnsi"/>
          <w:sz w:val="24"/>
          <w:szCs w:val="24"/>
          <w:lang w:eastAsia="cs-CZ"/>
        </w:rPr>
        <w:t>a</w:t>
      </w:r>
      <w:r w:rsidRPr="00E72C70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 do 24 </w:t>
      </w:r>
      <w:r w:rsidRPr="00D23B55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jazyků a byla už uvedena jako činohra, opera i balet. V roce 1997 podle ní vznikl i stejnojmenný film v režie Josepha </w:t>
      </w:r>
      <w:proofErr w:type="spellStart"/>
      <w:r w:rsidRPr="00D23B55">
        <w:rPr>
          <w:rFonts w:asciiTheme="minorHAnsi" w:eastAsia="Times New Roman" w:hAnsiTheme="minorHAnsi" w:cstheme="minorHAnsi"/>
          <w:sz w:val="24"/>
          <w:szCs w:val="24"/>
          <w:lang w:eastAsia="cs-CZ"/>
        </w:rPr>
        <w:t>Vilsmaiera</w:t>
      </w:r>
      <w:proofErr w:type="spellEnd"/>
      <w:r w:rsidRPr="00D23B55">
        <w:rPr>
          <w:rFonts w:asciiTheme="minorHAnsi" w:eastAsia="Times New Roman" w:hAnsiTheme="minorHAnsi" w:cstheme="minorHAnsi"/>
          <w:sz w:val="24"/>
          <w:szCs w:val="24"/>
          <w:lang w:eastAsia="cs-CZ"/>
        </w:rPr>
        <w:t xml:space="preserve">. V překladu Evžena Turnovského vyšel román česky v nakladatelství Paseka v roce 2001. </w:t>
      </w:r>
    </w:p>
    <w:p w:rsidR="00892B71" w:rsidRPr="00E72C70" w:rsidRDefault="00892B71" w:rsidP="00892B7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hyperlink r:id="rId8" w:history="1">
        <w:r w:rsidRPr="007074B6">
          <w:rPr>
            <w:rStyle w:val="Hypertextovodkaz"/>
            <w:rFonts w:asciiTheme="minorHAnsi" w:eastAsia="Times New Roman" w:hAnsiTheme="minorHAnsi" w:cstheme="minorHAnsi"/>
            <w:sz w:val="24"/>
            <w:szCs w:val="24"/>
            <w:lang w:eastAsia="cs-CZ"/>
          </w:rPr>
          <w:t>www.svandovodivadlo.cz</w:t>
        </w:r>
      </w:hyperlink>
    </w:p>
    <w:p w:rsidR="00892B71" w:rsidRDefault="00892B71" w:rsidP="00892B71">
      <w:pPr>
        <w:spacing w:after="0" w:line="240" w:lineRule="auto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p w:rsidR="00892B71" w:rsidRDefault="00892B71" w:rsidP="00892B71">
      <w:pPr>
        <w:spacing w:after="0" w:line="240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u w:val="single"/>
          <w:lang w:eastAsia="cs-CZ"/>
        </w:rPr>
        <w:lastRenderedPageBreak/>
        <w:br/>
      </w:r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 xml:space="preserve">Robert Schneider </w:t>
      </w:r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br/>
      </w:r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Bratr Spánku</w:t>
      </w:r>
    </w:p>
    <w:p w:rsidR="00892B71" w:rsidRDefault="00892B71" w:rsidP="00892B71">
      <w:pPr>
        <w:spacing w:after="0" w:line="240" w:lineRule="auto"/>
        <w:rPr>
          <w:sz w:val="24"/>
          <w:szCs w:val="24"/>
        </w:rPr>
      </w:pPr>
    </w:p>
    <w:p w:rsidR="00892B71" w:rsidRDefault="00892B71" w:rsidP="00892B71">
      <w:pPr>
        <w:spacing w:after="0" w:line="240" w:lineRule="auto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  <w:r>
        <w:rPr>
          <w:rFonts w:cs="Calibri"/>
          <w:b/>
          <w:sz w:val="24"/>
          <w:szCs w:val="24"/>
        </w:rPr>
        <w:t xml:space="preserve">Překlad předlohy 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sz w:val="24"/>
          <w:szCs w:val="24"/>
        </w:rPr>
        <w:t>Evžen Turnovský</w:t>
      </w:r>
    </w:p>
    <w:p w:rsidR="00892B71" w:rsidRDefault="00892B71" w:rsidP="00892B71">
      <w:pPr>
        <w:spacing w:after="0"/>
        <w:contextualSpacing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>Divadelní adaptace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sz w:val="24"/>
          <w:szCs w:val="24"/>
        </w:rPr>
        <w:t>Kateřina Tučková</w:t>
      </w:r>
      <w:r>
        <w:rPr>
          <w:rFonts w:cs="Calibri"/>
          <w:b/>
          <w:sz w:val="24"/>
          <w:szCs w:val="24"/>
        </w:rPr>
        <w:br/>
        <w:t>Režie a inscenační úprava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proofErr w:type="spellStart"/>
      <w:r>
        <w:rPr>
          <w:rFonts w:cs="Calibri"/>
          <w:sz w:val="24"/>
          <w:szCs w:val="24"/>
        </w:rPr>
        <w:t>Dodo</w:t>
      </w:r>
      <w:proofErr w:type="spellEnd"/>
      <w:r>
        <w:rPr>
          <w:rFonts w:cs="Calibri"/>
          <w:sz w:val="24"/>
          <w:szCs w:val="24"/>
        </w:rPr>
        <w:t xml:space="preserve"> </w:t>
      </w:r>
      <w:proofErr w:type="spellStart"/>
      <w:r>
        <w:rPr>
          <w:rFonts w:cs="Calibri"/>
          <w:sz w:val="24"/>
          <w:szCs w:val="24"/>
        </w:rPr>
        <w:t>Gombár</w:t>
      </w:r>
      <w:proofErr w:type="spellEnd"/>
    </w:p>
    <w:p w:rsidR="00892B71" w:rsidRDefault="00892B71" w:rsidP="00892B71">
      <w:pPr>
        <w:spacing w:after="0"/>
        <w:contextualSpacing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>Dramaturgie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sz w:val="24"/>
          <w:szCs w:val="24"/>
        </w:rPr>
        <w:t>Martina Kinská</w:t>
      </w:r>
      <w:r>
        <w:rPr>
          <w:rFonts w:cs="Calibri"/>
          <w:b/>
          <w:sz w:val="24"/>
          <w:szCs w:val="24"/>
        </w:rPr>
        <w:br/>
        <w:t>Scéna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sz w:val="24"/>
          <w:szCs w:val="24"/>
        </w:rPr>
        <w:t xml:space="preserve">Lucie </w:t>
      </w:r>
      <w:proofErr w:type="spellStart"/>
      <w:r>
        <w:rPr>
          <w:rFonts w:cs="Calibri"/>
          <w:sz w:val="24"/>
          <w:szCs w:val="24"/>
        </w:rPr>
        <w:t>Labajová</w:t>
      </w:r>
      <w:proofErr w:type="spellEnd"/>
    </w:p>
    <w:p w:rsidR="00892B71" w:rsidRDefault="00892B71" w:rsidP="00892B71">
      <w:pPr>
        <w:spacing w:after="0"/>
        <w:contextualSpacing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>Kostýmy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sz w:val="24"/>
          <w:szCs w:val="24"/>
        </w:rPr>
        <w:t>Lenka Odvárková</w:t>
      </w:r>
    </w:p>
    <w:p w:rsidR="00892B71" w:rsidRDefault="00892B71" w:rsidP="00892B71">
      <w:pPr>
        <w:spacing w:after="0"/>
        <w:contextualSpacing/>
      </w:pPr>
      <w:r>
        <w:rPr>
          <w:rFonts w:cs="Calibri"/>
          <w:b/>
          <w:sz w:val="24"/>
          <w:szCs w:val="24"/>
        </w:rPr>
        <w:t>Hudba</w:t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</w:r>
      <w:proofErr w:type="spellStart"/>
      <w:r w:rsidRPr="008A6517">
        <w:rPr>
          <w:rStyle w:val="Zdraznn"/>
          <w:rFonts w:cs="Calibri"/>
          <w:i w:val="0"/>
          <w:color w:val="000000"/>
          <w:sz w:val="24"/>
          <w:szCs w:val="24"/>
        </w:rPr>
        <w:t>Jacob</w:t>
      </w:r>
      <w:proofErr w:type="spellEnd"/>
      <w:r w:rsidRPr="008A6517">
        <w:rPr>
          <w:rStyle w:val="Zdraznn"/>
          <w:rFonts w:cs="Calibri"/>
          <w:i w:val="0"/>
          <w:color w:val="000000"/>
          <w:sz w:val="24"/>
          <w:szCs w:val="24"/>
        </w:rPr>
        <w:t xml:space="preserve"> </w:t>
      </w:r>
      <w:proofErr w:type="spellStart"/>
      <w:r w:rsidRPr="008A6517">
        <w:rPr>
          <w:rStyle w:val="Zdraznn"/>
          <w:rFonts w:cs="Calibri"/>
          <w:i w:val="0"/>
          <w:color w:val="000000"/>
          <w:sz w:val="24"/>
          <w:szCs w:val="24"/>
        </w:rPr>
        <w:t>Erftemeijer</w:t>
      </w:r>
      <w:proofErr w:type="spellEnd"/>
      <w:r w:rsidRPr="008A6517">
        <w:rPr>
          <w:rFonts w:cs="Calibri"/>
          <w:i/>
          <w:sz w:val="24"/>
          <w:szCs w:val="24"/>
        </w:rPr>
        <w:t xml:space="preserve"> </w:t>
      </w:r>
      <w:r w:rsidRPr="00701569">
        <w:rPr>
          <w:rFonts w:cs="Calibri"/>
          <w:sz w:val="24"/>
          <w:szCs w:val="24"/>
        </w:rPr>
        <w:t>a</w:t>
      </w:r>
      <w:r w:rsidRPr="008A6517">
        <w:rPr>
          <w:rFonts w:cs="Calibri"/>
          <w:sz w:val="24"/>
          <w:szCs w:val="24"/>
        </w:rPr>
        <w:t xml:space="preserve"> </w:t>
      </w:r>
      <w:r w:rsidRPr="00D23B55">
        <w:rPr>
          <w:rStyle w:val="Silnzdraznn"/>
          <w:rFonts w:eastAsia="Times New Roman" w:cs="Arial"/>
          <w:b w:val="0"/>
          <w:color w:val="000000"/>
          <w:sz w:val="24"/>
          <w:szCs w:val="24"/>
          <w:lang w:eastAsia="cs-CZ"/>
        </w:rPr>
        <w:t xml:space="preserve">Kryštof </w:t>
      </w:r>
      <w:proofErr w:type="spellStart"/>
      <w:r w:rsidRPr="00D23B55">
        <w:rPr>
          <w:rStyle w:val="Silnzdraznn"/>
          <w:rFonts w:eastAsia="Times New Roman" w:cs="Arial"/>
          <w:b w:val="0"/>
          <w:color w:val="000000"/>
          <w:sz w:val="24"/>
          <w:szCs w:val="24"/>
          <w:lang w:eastAsia="cs-CZ"/>
        </w:rPr>
        <w:t>Blabla</w:t>
      </w:r>
      <w:proofErr w:type="spellEnd"/>
    </w:p>
    <w:p w:rsidR="00892B71" w:rsidRDefault="00892B71" w:rsidP="00892B71">
      <w:pPr>
        <w:spacing w:after="0"/>
        <w:contextualSpacing/>
        <w:rPr>
          <w:rFonts w:eastAsia="Times New Roman" w:cs="Arial"/>
          <w:b/>
          <w:bCs/>
          <w:color w:val="000000"/>
          <w:sz w:val="24"/>
          <w:szCs w:val="24"/>
          <w:u w:val="single"/>
          <w:lang w:eastAsia="cs-CZ"/>
        </w:rPr>
      </w:pPr>
    </w:p>
    <w:p w:rsidR="00892B71" w:rsidRPr="004811D8" w:rsidRDefault="00892B71" w:rsidP="00892B71">
      <w:pPr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Calibri"/>
          <w:b/>
          <w:bCs/>
          <w:color w:val="000000"/>
          <w:sz w:val="24"/>
          <w:szCs w:val="24"/>
          <w:u w:val="single"/>
          <w:lang w:eastAsia="cs-CZ"/>
        </w:rPr>
        <w:t>Osoby a obsazení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Elias</w:t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proofErr w:type="spellStart"/>
      <w:r>
        <w:rPr>
          <w:rFonts w:eastAsia="Times New Roman" w:cs="Arial"/>
          <w:color w:val="000000"/>
          <w:sz w:val="24"/>
          <w:szCs w:val="24"/>
          <w:lang w:eastAsia="cs-CZ"/>
        </w:rPr>
        <w:t>Jacob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sz w:val="24"/>
          <w:szCs w:val="24"/>
          <w:lang w:eastAsia="cs-CZ"/>
        </w:rPr>
        <w:t>Erftemeijer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Petr</w:t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>Tomáš Červinek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Elsbeth</w:t>
      </w:r>
      <w:proofErr w:type="spellEnd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>Denisa Barešová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Seff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>Jan Novotný</w:t>
      </w:r>
      <w:r>
        <w:rPr>
          <w:rFonts w:eastAsia="Times New Roman" w:cs="Arial"/>
          <w:color w:val="000000"/>
          <w:sz w:val="24"/>
          <w:szCs w:val="24"/>
          <w:u w:val="single"/>
          <w:lang w:eastAsia="cs-CZ"/>
        </w:rPr>
        <w:br/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Seffka</w:t>
      </w:r>
      <w:proofErr w:type="spellEnd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,</w:t>
      </w:r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Eliasova</w:t>
      </w:r>
      <w:proofErr w:type="spellEnd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matka</w:t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>Andrea Buršová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Nulf</w:t>
      </w:r>
      <w:proofErr w:type="spellEnd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, otec Petra a </w:t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Elsbeth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>Tomáš Petřík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Nulfka</w:t>
      </w:r>
      <w:proofErr w:type="spellEnd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, matka Petra a </w:t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Elsbeth</w:t>
      </w:r>
      <w:proofErr w:type="spellEnd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>Marie Štípková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Ponejvíc / </w:t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Goller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>Jan Řezníček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Burga</w:t>
      </w:r>
      <w:proofErr w:type="spellEnd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/Posluchačka</w:t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 xml:space="preserve">             Natálie Řehořová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Ellensönka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>Bohdana Pavlíková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Heintz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>David Punčochář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Heintzka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proofErr w:type="spellStart"/>
      <w:r>
        <w:rPr>
          <w:rFonts w:eastAsia="Times New Roman" w:cs="Arial"/>
          <w:color w:val="000000"/>
          <w:sz w:val="24"/>
          <w:szCs w:val="24"/>
          <w:lang w:eastAsia="cs-CZ"/>
        </w:rPr>
        <w:t>Réka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eastAsia="Times New Roman" w:cs="Arial"/>
          <w:color w:val="000000"/>
          <w:sz w:val="24"/>
          <w:szCs w:val="24"/>
          <w:lang w:eastAsia="cs-CZ"/>
        </w:rPr>
        <w:t>Derzsi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Lukas Adler</w:t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>Marek Pospíchal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Starý kněz </w:t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 xml:space="preserve">             Luboš Veselý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Mladý kněz/ Kazatel / </w:t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Battlog</w:t>
      </w:r>
      <w:proofErr w:type="spellEnd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/ Kosmas</w:t>
      </w:r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>Oskar Hes</w:t>
      </w:r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Varhaník  / Gen. Vikář</w:t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</w:r>
      <w:r>
        <w:rPr>
          <w:rFonts w:eastAsia="Times New Roman" w:cs="Arial"/>
          <w:color w:val="000000"/>
          <w:sz w:val="24"/>
          <w:szCs w:val="24"/>
          <w:lang w:eastAsia="cs-CZ"/>
        </w:rPr>
        <w:tab/>
        <w:t xml:space="preserve">Jiří </w:t>
      </w:r>
      <w:proofErr w:type="spellStart"/>
      <w:r>
        <w:rPr>
          <w:rFonts w:eastAsia="Times New Roman" w:cs="Arial"/>
          <w:color w:val="000000"/>
          <w:sz w:val="24"/>
          <w:szCs w:val="24"/>
          <w:lang w:eastAsia="cs-CZ"/>
        </w:rPr>
        <w:t>Weiner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br/>
      </w:r>
      <w:r w:rsidRPr="004811D8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Šlapač měchů</w:t>
      </w:r>
      <w:r w:rsidRPr="004811D8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Pr="00701569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/ </w:t>
      </w:r>
      <w:proofErr w:type="spellStart"/>
      <w:r w:rsidRPr="00701569">
        <w:rPr>
          <w:rFonts w:eastAsia="Times New Roman" w:cs="Arial"/>
          <w:b/>
          <w:color w:val="000000"/>
          <w:sz w:val="24"/>
          <w:szCs w:val="24"/>
          <w:lang w:eastAsia="cs-CZ"/>
        </w:rPr>
        <w:t>Garman</w:t>
      </w:r>
      <w:proofErr w:type="spellEnd"/>
      <w:r w:rsidRPr="004811D8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Pr="004811D8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Pr="004811D8">
        <w:rPr>
          <w:rFonts w:eastAsia="Times New Roman" w:cs="Arial"/>
          <w:color w:val="000000"/>
          <w:sz w:val="24"/>
          <w:szCs w:val="24"/>
          <w:lang w:eastAsia="cs-CZ"/>
        </w:rPr>
        <w:tab/>
        <w:t xml:space="preserve">Vlastimil </w:t>
      </w:r>
      <w:proofErr w:type="spellStart"/>
      <w:r w:rsidRPr="004811D8">
        <w:rPr>
          <w:rFonts w:eastAsia="Times New Roman" w:cs="Arial"/>
          <w:color w:val="000000"/>
          <w:sz w:val="24"/>
          <w:szCs w:val="24"/>
          <w:lang w:eastAsia="cs-CZ"/>
        </w:rPr>
        <w:t>Žwak</w:t>
      </w:r>
      <w:proofErr w:type="spellEnd"/>
      <w:r w:rsidRPr="004811D8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</w:p>
    <w:p w:rsidR="00892B71" w:rsidRPr="004811D8" w:rsidRDefault="00892B71" w:rsidP="00892B71">
      <w:pPr>
        <w:spacing w:after="0" w:line="240" w:lineRule="auto"/>
        <w:rPr>
          <w:sz w:val="24"/>
          <w:szCs w:val="24"/>
        </w:rPr>
      </w:pPr>
    </w:p>
    <w:p w:rsidR="00892B71" w:rsidRPr="004811D8" w:rsidRDefault="00892B71" w:rsidP="00892B71">
      <w:pPr>
        <w:contextualSpacing/>
        <w:rPr>
          <w:rFonts w:asciiTheme="minorHAnsi" w:hAnsiTheme="minorHAnsi" w:cstheme="minorHAnsi"/>
          <w:b/>
          <w:noProof/>
          <w:sz w:val="24"/>
          <w:szCs w:val="24"/>
        </w:rPr>
      </w:pPr>
      <w:r>
        <w:rPr>
          <w:rFonts w:asciiTheme="minorHAnsi" w:hAnsiTheme="minorHAnsi" w:cstheme="minorHAnsi"/>
          <w:b/>
          <w:noProof/>
          <w:sz w:val="24"/>
          <w:szCs w:val="24"/>
        </w:rPr>
        <w:t>Premiéra 8. 12. 2018 v 19.00 ve Velkém sále</w:t>
      </w:r>
      <w:r w:rsidRPr="004811D8">
        <w:rPr>
          <w:rFonts w:asciiTheme="minorHAnsi" w:hAnsiTheme="minorHAnsi" w:cstheme="minorHAnsi"/>
          <w:b/>
          <w:noProof/>
          <w:sz w:val="24"/>
          <w:szCs w:val="24"/>
        </w:rPr>
        <w:t xml:space="preserve"> Švandova divadla. </w:t>
      </w:r>
    </w:p>
    <w:p w:rsidR="00892B71" w:rsidRPr="004811D8" w:rsidRDefault="00892B71" w:rsidP="00892B71">
      <w:pPr>
        <w:contextualSpacing/>
        <w:rPr>
          <w:rFonts w:asciiTheme="minorHAnsi" w:hAnsiTheme="minorHAnsi" w:cstheme="minorHAnsi"/>
          <w:noProof/>
          <w:sz w:val="24"/>
          <w:szCs w:val="24"/>
        </w:rPr>
      </w:pPr>
      <w:r w:rsidRPr="004811D8">
        <w:rPr>
          <w:rFonts w:asciiTheme="minorHAnsi" w:hAnsiTheme="minorHAnsi" w:cstheme="minorHAnsi"/>
          <w:noProof/>
          <w:sz w:val="24"/>
          <w:szCs w:val="24"/>
        </w:rPr>
        <w:t>Nejbližší reprízy jsou naplánovány na 1</w:t>
      </w:r>
      <w:r>
        <w:rPr>
          <w:rFonts w:asciiTheme="minorHAnsi" w:hAnsiTheme="minorHAnsi" w:cstheme="minorHAnsi"/>
          <w:noProof/>
          <w:sz w:val="24"/>
          <w:szCs w:val="24"/>
        </w:rPr>
        <w:t>0</w:t>
      </w:r>
      <w:r w:rsidRPr="004811D8">
        <w:rPr>
          <w:rFonts w:asciiTheme="minorHAnsi" w:hAnsiTheme="minorHAnsi" w:cstheme="minorHAnsi"/>
          <w:noProof/>
          <w:sz w:val="24"/>
          <w:szCs w:val="24"/>
        </w:rPr>
        <w:t xml:space="preserve">. a </w:t>
      </w:r>
      <w:r>
        <w:rPr>
          <w:rFonts w:asciiTheme="minorHAnsi" w:hAnsiTheme="minorHAnsi" w:cstheme="minorHAnsi"/>
          <w:noProof/>
          <w:sz w:val="24"/>
          <w:szCs w:val="24"/>
        </w:rPr>
        <w:t>29</w:t>
      </w:r>
      <w:r w:rsidRPr="004811D8">
        <w:rPr>
          <w:rFonts w:asciiTheme="minorHAnsi" w:hAnsiTheme="minorHAnsi" w:cstheme="minorHAnsi"/>
          <w:noProof/>
          <w:sz w:val="24"/>
          <w:szCs w:val="24"/>
        </w:rPr>
        <w:t>. 12. 201</w:t>
      </w:r>
      <w:r>
        <w:rPr>
          <w:rFonts w:asciiTheme="minorHAnsi" w:hAnsiTheme="minorHAnsi" w:cstheme="minorHAnsi"/>
          <w:noProof/>
          <w:sz w:val="24"/>
          <w:szCs w:val="24"/>
        </w:rPr>
        <w:t>8 a 14</w:t>
      </w:r>
      <w:r w:rsidRPr="004811D8">
        <w:rPr>
          <w:rFonts w:asciiTheme="minorHAnsi" w:hAnsiTheme="minorHAnsi" w:cstheme="minorHAnsi"/>
          <w:noProof/>
          <w:sz w:val="24"/>
          <w:szCs w:val="24"/>
        </w:rPr>
        <w:t>.</w:t>
      </w:r>
      <w:r>
        <w:rPr>
          <w:rFonts w:asciiTheme="minorHAnsi" w:hAnsiTheme="minorHAnsi" w:cstheme="minorHAnsi"/>
          <w:noProof/>
          <w:sz w:val="24"/>
          <w:szCs w:val="24"/>
        </w:rPr>
        <w:t xml:space="preserve"> a 29. 1. 2019.</w:t>
      </w:r>
      <w:r>
        <w:rPr>
          <w:rFonts w:asciiTheme="minorHAnsi" w:hAnsiTheme="minorHAnsi" w:cstheme="minorHAnsi"/>
          <w:noProof/>
          <w:sz w:val="24"/>
          <w:szCs w:val="24"/>
        </w:rPr>
        <w:t xml:space="preserve"> </w:t>
      </w:r>
    </w:p>
    <w:p w:rsidR="00892B71" w:rsidRDefault="00892B71" w:rsidP="00892B71">
      <w:pPr>
        <w:spacing w:after="0" w:line="240" w:lineRule="auto"/>
        <w:rPr>
          <w:rStyle w:val="Zdraznn"/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p w:rsidR="00892B71" w:rsidRDefault="00892B71" w:rsidP="00892B71">
      <w:pPr>
        <w:shd w:val="clear" w:color="auto" w:fill="FFFFFF"/>
        <w:spacing w:after="0" w:line="240" w:lineRule="auto"/>
        <w:contextualSpacing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</w:p>
    <w:p w:rsidR="00892B71" w:rsidRDefault="00892B71" w:rsidP="00892B71">
      <w:pPr>
        <w:shd w:val="clear" w:color="auto" w:fill="FFFFFF"/>
        <w:spacing w:after="0" w:line="240" w:lineRule="auto"/>
        <w:contextualSpacing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Kdo je kdo:</w:t>
      </w:r>
    </w:p>
    <w:p w:rsidR="00892B71" w:rsidRDefault="00892B71" w:rsidP="00892B71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</w:p>
    <w:p w:rsidR="00892B71" w:rsidRPr="00A81D76" w:rsidRDefault="00892B71" w:rsidP="00892B71">
      <w:pPr>
        <w:pStyle w:val="Zkladntext"/>
        <w:shd w:val="clear" w:color="auto" w:fill="FFFFFF"/>
        <w:spacing w:after="0" w:line="240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  <w:proofErr w:type="spellStart"/>
      <w:r w:rsidRPr="00A81D76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Dodo</w:t>
      </w:r>
      <w:proofErr w:type="spellEnd"/>
      <w:r w:rsidRPr="00A81D76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  <w:proofErr w:type="spellStart"/>
      <w:r w:rsidRPr="00A81D76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Gombár</w:t>
      </w:r>
      <w:proofErr w:type="spellEnd"/>
    </w:p>
    <w:p w:rsidR="00892B71" w:rsidRDefault="00892B71" w:rsidP="00892B71">
      <w:pPr>
        <w:pStyle w:val="Zkladntext"/>
        <w:shd w:val="clear" w:color="auto" w:fill="FFFFFF"/>
        <w:spacing w:after="0" w:line="240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  <w:r w:rsidRPr="00A81D76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režie </w:t>
      </w:r>
    </w:p>
    <w:p w:rsidR="00892B71" w:rsidRDefault="00892B71" w:rsidP="00892B71">
      <w:pPr>
        <w:pStyle w:val="Zkladntext"/>
        <w:shd w:val="clear" w:color="auto" w:fill="FFFFFF"/>
        <w:spacing w:after="0" w:line="240" w:lineRule="auto"/>
        <w:rPr>
          <w:rFonts w:cs="Calibri"/>
          <w:sz w:val="24"/>
          <w:szCs w:val="24"/>
        </w:rPr>
      </w:pPr>
    </w:p>
    <w:p w:rsidR="00892B71" w:rsidRPr="00A81D76" w:rsidRDefault="00892B71" w:rsidP="00892B71">
      <w:pPr>
        <w:pStyle w:val="Zkladntext"/>
        <w:shd w:val="clear" w:color="auto" w:fill="FFFFFF"/>
        <w:spacing w:after="0" w:line="240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  <w:r w:rsidRPr="00A81D76">
        <w:rPr>
          <w:rFonts w:cs="Calibri"/>
          <w:sz w:val="24"/>
          <w:szCs w:val="24"/>
        </w:rPr>
        <w:t xml:space="preserve">Narodil se v roce 1973 na Slovensku. Pochází ze Smolenic, malebné obce na úpatí Malých Karpat. V Trnavě vystudoval gymnázium a na činoherní fakultě VŠMU v Bratislavě pak divadelní režii. Během studia pobýval v rámci roční stáže na </w:t>
      </w:r>
      <w:proofErr w:type="spellStart"/>
      <w:r w:rsidRPr="00A81D76">
        <w:rPr>
          <w:rFonts w:cs="Calibri"/>
          <w:sz w:val="24"/>
          <w:szCs w:val="24"/>
        </w:rPr>
        <w:t>Circle</w:t>
      </w:r>
      <w:proofErr w:type="spellEnd"/>
      <w:r w:rsidRPr="00A81D76">
        <w:rPr>
          <w:rFonts w:cs="Calibri"/>
          <w:sz w:val="24"/>
          <w:szCs w:val="24"/>
        </w:rPr>
        <w:t xml:space="preserve"> in </w:t>
      </w:r>
      <w:proofErr w:type="spellStart"/>
      <w:r w:rsidRPr="00A81D76">
        <w:rPr>
          <w:rFonts w:cs="Calibri"/>
          <w:sz w:val="24"/>
          <w:szCs w:val="24"/>
        </w:rPr>
        <w:t>The</w:t>
      </w:r>
      <w:proofErr w:type="spellEnd"/>
      <w:r w:rsidRPr="00A81D76">
        <w:rPr>
          <w:rFonts w:cs="Calibri"/>
          <w:sz w:val="24"/>
          <w:szCs w:val="24"/>
        </w:rPr>
        <w:t xml:space="preserve"> Square, </w:t>
      </w:r>
      <w:proofErr w:type="spellStart"/>
      <w:r w:rsidRPr="00A81D76">
        <w:rPr>
          <w:rFonts w:cs="Calibri"/>
          <w:sz w:val="24"/>
          <w:szCs w:val="24"/>
        </w:rPr>
        <w:t>Theater</w:t>
      </w:r>
      <w:proofErr w:type="spellEnd"/>
      <w:r w:rsidRPr="00A81D76">
        <w:rPr>
          <w:rFonts w:cs="Calibri"/>
          <w:sz w:val="24"/>
          <w:szCs w:val="24"/>
        </w:rPr>
        <w:t xml:space="preserve"> </w:t>
      </w:r>
      <w:proofErr w:type="spellStart"/>
      <w:r w:rsidRPr="00A81D76">
        <w:rPr>
          <w:rFonts w:cs="Calibri"/>
          <w:sz w:val="24"/>
          <w:szCs w:val="24"/>
        </w:rPr>
        <w:t>School</w:t>
      </w:r>
      <w:proofErr w:type="spellEnd"/>
      <w:r w:rsidRPr="00A81D76">
        <w:rPr>
          <w:rFonts w:cs="Calibri"/>
          <w:sz w:val="24"/>
          <w:szCs w:val="24"/>
        </w:rPr>
        <w:t xml:space="preserve"> on Broadway v New Yorku. Po absolutoriu na VŠMU (1998) </w:t>
      </w:r>
      <w:r>
        <w:rPr>
          <w:rFonts w:cs="Calibri"/>
          <w:sz w:val="24"/>
          <w:szCs w:val="24"/>
        </w:rPr>
        <w:t xml:space="preserve">působil v </w:t>
      </w:r>
      <w:r w:rsidRPr="00A81D76">
        <w:rPr>
          <w:rFonts w:cs="Calibri"/>
          <w:sz w:val="24"/>
          <w:szCs w:val="24"/>
        </w:rPr>
        <w:t>Komorné</w:t>
      </w:r>
      <w:r>
        <w:rPr>
          <w:rFonts w:cs="Calibri"/>
          <w:sz w:val="24"/>
          <w:szCs w:val="24"/>
        </w:rPr>
        <w:t>m</w:t>
      </w:r>
      <w:r w:rsidRPr="00A81D76">
        <w:rPr>
          <w:rFonts w:cs="Calibri"/>
          <w:sz w:val="24"/>
          <w:szCs w:val="24"/>
        </w:rPr>
        <w:t xml:space="preserve"> divadl</w:t>
      </w:r>
      <w:r>
        <w:rPr>
          <w:rFonts w:cs="Calibri"/>
          <w:sz w:val="24"/>
          <w:szCs w:val="24"/>
        </w:rPr>
        <w:t>e</w:t>
      </w:r>
      <w:r w:rsidRPr="00A81D76">
        <w:rPr>
          <w:rFonts w:cs="Calibri"/>
          <w:sz w:val="24"/>
          <w:szCs w:val="24"/>
        </w:rPr>
        <w:t xml:space="preserve"> v</w:t>
      </w:r>
      <w:r>
        <w:rPr>
          <w:rFonts w:cs="Calibri"/>
          <w:sz w:val="24"/>
          <w:szCs w:val="24"/>
        </w:rPr>
        <w:t> </w:t>
      </w:r>
      <w:r w:rsidRPr="00A81D76">
        <w:rPr>
          <w:rFonts w:cs="Calibri"/>
          <w:sz w:val="24"/>
          <w:szCs w:val="24"/>
        </w:rPr>
        <w:t>Martině</w:t>
      </w:r>
      <w:r>
        <w:rPr>
          <w:rFonts w:cs="Calibri"/>
          <w:sz w:val="24"/>
          <w:szCs w:val="24"/>
        </w:rPr>
        <w:t xml:space="preserve"> a</w:t>
      </w:r>
      <w:r w:rsidRPr="00A81D76">
        <w:rPr>
          <w:rFonts w:cs="Calibri"/>
          <w:sz w:val="24"/>
          <w:szCs w:val="24"/>
        </w:rPr>
        <w:t xml:space="preserve"> v Městském divadle Zlín. </w:t>
      </w:r>
    </w:p>
    <w:p w:rsidR="00892B71" w:rsidRPr="00A81D76" w:rsidRDefault="00892B71" w:rsidP="00892B71">
      <w:pPr>
        <w:spacing w:after="0" w:line="240" w:lineRule="auto"/>
        <w:rPr>
          <w:rFonts w:cs="Calibri"/>
          <w:sz w:val="24"/>
          <w:szCs w:val="24"/>
        </w:rPr>
      </w:pPr>
      <w:r w:rsidRPr="00A81D76">
        <w:rPr>
          <w:rFonts w:cs="Calibri"/>
          <w:sz w:val="24"/>
          <w:szCs w:val="24"/>
        </w:rPr>
        <w:t xml:space="preserve">Ve Švandově divadle je uměleckým šéfem a kmenovým režisérem od září 2010. Svou první sezonu tu otvíral </w:t>
      </w:r>
      <w:proofErr w:type="spellStart"/>
      <w:r w:rsidRPr="00A81D76">
        <w:rPr>
          <w:rFonts w:cs="Calibri"/>
          <w:sz w:val="24"/>
          <w:szCs w:val="24"/>
        </w:rPr>
        <w:t>Dorstovým</w:t>
      </w:r>
      <w:proofErr w:type="spellEnd"/>
      <w:r w:rsidRPr="00A81D76">
        <w:rPr>
          <w:rFonts w:cs="Calibri"/>
          <w:sz w:val="24"/>
          <w:szCs w:val="24"/>
        </w:rPr>
        <w:t xml:space="preserve"> </w:t>
      </w:r>
      <w:proofErr w:type="spellStart"/>
      <w:r w:rsidRPr="00A81D76">
        <w:rPr>
          <w:rFonts w:cs="Calibri"/>
          <w:i/>
          <w:sz w:val="24"/>
          <w:szCs w:val="24"/>
        </w:rPr>
        <w:t>Merlinem</w:t>
      </w:r>
      <w:proofErr w:type="spellEnd"/>
      <w:r w:rsidRPr="00A81D76">
        <w:rPr>
          <w:rFonts w:cs="Calibri"/>
          <w:i/>
          <w:sz w:val="24"/>
          <w:szCs w:val="24"/>
        </w:rPr>
        <w:t>.</w:t>
      </w:r>
      <w:r w:rsidRPr="00A81D76">
        <w:rPr>
          <w:rFonts w:cs="Calibri"/>
          <w:b/>
          <w:sz w:val="24"/>
          <w:szCs w:val="24"/>
        </w:rPr>
        <w:t xml:space="preserve"> </w:t>
      </w:r>
      <w:r w:rsidRPr="00A81D76">
        <w:rPr>
          <w:rFonts w:cs="Calibri"/>
          <w:sz w:val="24"/>
          <w:szCs w:val="24"/>
        </w:rPr>
        <w:t xml:space="preserve">Pro ŠD dále zrežíroval např. </w:t>
      </w:r>
      <w:proofErr w:type="spellStart"/>
      <w:r w:rsidRPr="00A81D76">
        <w:rPr>
          <w:rFonts w:cs="Calibri"/>
          <w:i/>
          <w:sz w:val="24"/>
          <w:szCs w:val="24"/>
        </w:rPr>
        <w:t>Crash</w:t>
      </w:r>
      <w:proofErr w:type="spellEnd"/>
      <w:r w:rsidRPr="00A81D76">
        <w:rPr>
          <w:rFonts w:cs="Calibri"/>
          <w:i/>
          <w:sz w:val="24"/>
          <w:szCs w:val="24"/>
        </w:rPr>
        <w:t xml:space="preserve"> u potoka,</w:t>
      </w:r>
      <w:r w:rsidRPr="00A81D76">
        <w:rPr>
          <w:rFonts w:cs="Calibri"/>
          <w:sz w:val="24"/>
          <w:szCs w:val="24"/>
        </w:rPr>
        <w:t xml:space="preserve"> </w:t>
      </w:r>
      <w:r w:rsidRPr="00A81D76">
        <w:rPr>
          <w:rFonts w:cs="Calibri"/>
          <w:i/>
          <w:sz w:val="24"/>
          <w:szCs w:val="24"/>
        </w:rPr>
        <w:lastRenderedPageBreak/>
        <w:t>Eskalátor</w:t>
      </w:r>
      <w:r>
        <w:rPr>
          <w:rFonts w:cs="Calibri"/>
          <w:sz w:val="24"/>
          <w:szCs w:val="24"/>
        </w:rPr>
        <w:t>,</w:t>
      </w:r>
      <w:r w:rsidRPr="00A81D76">
        <w:rPr>
          <w:rFonts w:cs="Calibri"/>
          <w:sz w:val="24"/>
          <w:szCs w:val="24"/>
        </w:rPr>
        <w:t xml:space="preserve"> </w:t>
      </w:r>
      <w:proofErr w:type="spellStart"/>
      <w:r w:rsidRPr="00A81D76">
        <w:rPr>
          <w:rFonts w:cs="Calibri"/>
          <w:i/>
          <w:sz w:val="24"/>
          <w:szCs w:val="24"/>
        </w:rPr>
        <w:t>Vladimirova</w:t>
      </w:r>
      <w:proofErr w:type="spellEnd"/>
      <w:r w:rsidRPr="00A81D76">
        <w:rPr>
          <w:rFonts w:cs="Calibri"/>
          <w:i/>
          <w:sz w:val="24"/>
          <w:szCs w:val="24"/>
        </w:rPr>
        <w:t xml:space="preserve"> děvka</w:t>
      </w:r>
      <w:r w:rsidRPr="00A81D76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či</w:t>
      </w:r>
      <w:r w:rsidRPr="00A81D76">
        <w:rPr>
          <w:rFonts w:cs="Calibri"/>
          <w:sz w:val="24"/>
          <w:szCs w:val="24"/>
        </w:rPr>
        <w:t xml:space="preserve"> divadelní adaptaci novely Iana </w:t>
      </w:r>
      <w:proofErr w:type="spellStart"/>
      <w:r w:rsidRPr="00A81D76">
        <w:rPr>
          <w:rFonts w:cs="Calibri"/>
          <w:sz w:val="24"/>
          <w:szCs w:val="24"/>
        </w:rPr>
        <w:t>McEwana</w:t>
      </w:r>
      <w:proofErr w:type="spellEnd"/>
      <w:r w:rsidRPr="00A81D76">
        <w:rPr>
          <w:rFonts w:cs="Calibri"/>
          <w:sz w:val="24"/>
          <w:szCs w:val="24"/>
        </w:rPr>
        <w:t xml:space="preserve"> </w:t>
      </w:r>
      <w:r w:rsidRPr="00A81D76">
        <w:rPr>
          <w:rFonts w:cs="Calibri"/>
          <w:i/>
          <w:sz w:val="24"/>
          <w:szCs w:val="24"/>
        </w:rPr>
        <w:t>Betonová zahrada</w:t>
      </w:r>
      <w:r w:rsidRPr="00A81D76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t>R</w:t>
      </w:r>
      <w:r w:rsidRPr="00A81D76">
        <w:rPr>
          <w:rFonts w:cs="Calibri"/>
          <w:sz w:val="24"/>
          <w:szCs w:val="24"/>
        </w:rPr>
        <w:t xml:space="preserve">ežíroval také cyklus zhudebněných balad </w:t>
      </w:r>
      <w:r w:rsidRPr="00A81D76">
        <w:rPr>
          <w:rFonts w:cs="Calibri"/>
          <w:i/>
          <w:sz w:val="24"/>
          <w:szCs w:val="24"/>
        </w:rPr>
        <w:t>Český kalendář</w:t>
      </w:r>
      <w:r w:rsidRPr="00A81D76">
        <w:rPr>
          <w:rFonts w:cs="Calibri"/>
          <w:sz w:val="24"/>
          <w:szCs w:val="24"/>
        </w:rPr>
        <w:t xml:space="preserve">, na němž spolupracoval s Michalem Horáčkem, a </w:t>
      </w:r>
      <w:r w:rsidRPr="00A81D76">
        <w:rPr>
          <w:rFonts w:cs="Calibri"/>
          <w:i/>
          <w:sz w:val="24"/>
          <w:szCs w:val="24"/>
        </w:rPr>
        <w:t>Zemi Lhostejnost,</w:t>
      </w:r>
      <w:r w:rsidRPr="00A81D76">
        <w:rPr>
          <w:rFonts w:cs="Calibri"/>
          <w:sz w:val="24"/>
          <w:szCs w:val="24"/>
        </w:rPr>
        <w:t xml:space="preserve"> hru inspirovanou porevolučními esejemi a texty Karla Kryla. Mezi jeho další inscenace </w:t>
      </w:r>
      <w:r>
        <w:rPr>
          <w:rFonts w:cs="Calibri"/>
          <w:sz w:val="24"/>
          <w:szCs w:val="24"/>
        </w:rPr>
        <w:t xml:space="preserve">patří </w:t>
      </w:r>
      <w:r w:rsidRPr="00A81D76">
        <w:rPr>
          <w:rFonts w:cs="Calibri"/>
          <w:sz w:val="24"/>
          <w:szCs w:val="24"/>
        </w:rPr>
        <w:t>Kafkov</w:t>
      </w:r>
      <w:r>
        <w:rPr>
          <w:rFonts w:cs="Calibri"/>
          <w:sz w:val="24"/>
          <w:szCs w:val="24"/>
        </w:rPr>
        <w:t>a</w:t>
      </w:r>
      <w:r w:rsidRPr="00A81D76">
        <w:rPr>
          <w:rFonts w:cs="Calibri"/>
          <w:sz w:val="24"/>
          <w:szCs w:val="24"/>
        </w:rPr>
        <w:t xml:space="preserve"> </w:t>
      </w:r>
      <w:r w:rsidRPr="00A81D76">
        <w:rPr>
          <w:rFonts w:cs="Calibri"/>
          <w:i/>
          <w:sz w:val="24"/>
          <w:szCs w:val="24"/>
        </w:rPr>
        <w:t>Proměn</w:t>
      </w:r>
      <w:r>
        <w:rPr>
          <w:rFonts w:cs="Calibri"/>
          <w:i/>
          <w:sz w:val="24"/>
          <w:szCs w:val="24"/>
        </w:rPr>
        <w:t>a</w:t>
      </w:r>
      <w:r w:rsidRPr="00A81D76">
        <w:rPr>
          <w:rFonts w:cs="Calibri"/>
          <w:sz w:val="24"/>
          <w:szCs w:val="24"/>
        </w:rPr>
        <w:t xml:space="preserve"> odehrávající se místo na jevišti v hledišti, studiová hra </w:t>
      </w:r>
      <w:r w:rsidRPr="00A81D76">
        <w:rPr>
          <w:rFonts w:cs="Calibri"/>
          <w:i/>
          <w:sz w:val="24"/>
          <w:szCs w:val="24"/>
        </w:rPr>
        <w:t xml:space="preserve">Hřebíčková s </w:t>
      </w:r>
      <w:proofErr w:type="spellStart"/>
      <w:r w:rsidRPr="00A81D76">
        <w:rPr>
          <w:rFonts w:cs="Calibri"/>
          <w:i/>
          <w:sz w:val="24"/>
          <w:szCs w:val="24"/>
        </w:rPr>
        <w:t>Onufrákovou</w:t>
      </w:r>
      <w:proofErr w:type="spellEnd"/>
      <w:r w:rsidRPr="00A81D76">
        <w:rPr>
          <w:rFonts w:cs="Calibri"/>
          <w:i/>
          <w:sz w:val="24"/>
          <w:szCs w:val="24"/>
        </w:rPr>
        <w:t xml:space="preserve"> lehce meditují aneb Děvky od Arbesa, </w:t>
      </w:r>
      <w:r w:rsidRPr="00A81D76">
        <w:rPr>
          <w:rFonts w:cs="Calibri"/>
          <w:sz w:val="24"/>
          <w:szCs w:val="24"/>
        </w:rPr>
        <w:t xml:space="preserve">muzikál </w:t>
      </w:r>
      <w:r w:rsidRPr="00A81D76">
        <w:rPr>
          <w:rFonts w:cs="Calibri"/>
          <w:i/>
          <w:sz w:val="24"/>
          <w:szCs w:val="24"/>
        </w:rPr>
        <w:t>Popeláři</w:t>
      </w:r>
      <w:r w:rsidRPr="00A81D76">
        <w:rPr>
          <w:rFonts w:cs="Calibri"/>
          <w:sz w:val="24"/>
          <w:szCs w:val="24"/>
        </w:rPr>
        <w:t xml:space="preserve"> s hudbou Romana Holého, Dykův </w:t>
      </w:r>
      <w:r w:rsidRPr="00A81D76">
        <w:rPr>
          <w:rFonts w:cs="Calibri"/>
          <w:i/>
          <w:sz w:val="24"/>
          <w:szCs w:val="24"/>
        </w:rPr>
        <w:t>Krysař</w:t>
      </w:r>
      <w:r w:rsidRPr="00A81D76">
        <w:rPr>
          <w:rFonts w:cs="Calibri"/>
          <w:sz w:val="24"/>
          <w:szCs w:val="24"/>
        </w:rPr>
        <w:t xml:space="preserve"> s Klárou Cibulkovou v titulní </w:t>
      </w:r>
      <w:r>
        <w:rPr>
          <w:rFonts w:cs="Calibri"/>
          <w:sz w:val="24"/>
          <w:szCs w:val="24"/>
        </w:rPr>
        <w:t xml:space="preserve">roli a </w:t>
      </w:r>
      <w:r>
        <w:rPr>
          <w:rFonts w:cs="Calibri"/>
          <w:sz w:val="24"/>
          <w:szCs w:val="24"/>
        </w:rPr>
        <w:t xml:space="preserve">drama </w:t>
      </w:r>
      <w:r w:rsidRPr="00721610">
        <w:rPr>
          <w:rFonts w:cs="Calibri"/>
          <w:i/>
          <w:sz w:val="24"/>
          <w:szCs w:val="24"/>
        </w:rPr>
        <w:t>Lámání chleba</w:t>
      </w:r>
      <w:r>
        <w:rPr>
          <w:rFonts w:cs="Calibri"/>
          <w:sz w:val="24"/>
          <w:szCs w:val="24"/>
        </w:rPr>
        <w:t xml:space="preserve"> </w:t>
      </w:r>
      <w:commentRangeStart w:id="0"/>
      <w:commentRangeEnd w:id="0"/>
      <w:r>
        <w:rPr>
          <w:rFonts w:cs="Calibri"/>
          <w:sz w:val="24"/>
          <w:szCs w:val="24"/>
        </w:rPr>
        <w:t>Josefa Holcmana.</w:t>
      </w:r>
      <w:r w:rsidRPr="00A81D76">
        <w:rPr>
          <w:rFonts w:cs="Calibri"/>
          <w:sz w:val="24"/>
          <w:szCs w:val="24"/>
        </w:rPr>
        <w:t xml:space="preserve"> Mezi další jeho úspěšné inscenace patří třeba drama </w:t>
      </w:r>
      <w:proofErr w:type="spellStart"/>
      <w:r w:rsidRPr="00A81D76">
        <w:rPr>
          <w:rFonts w:cs="Calibri"/>
          <w:i/>
          <w:sz w:val="24"/>
          <w:szCs w:val="24"/>
        </w:rPr>
        <w:t>Žítkovské</w:t>
      </w:r>
      <w:proofErr w:type="spellEnd"/>
      <w:r w:rsidRPr="00A81D76">
        <w:rPr>
          <w:rFonts w:cs="Calibri"/>
          <w:i/>
          <w:sz w:val="24"/>
          <w:szCs w:val="24"/>
        </w:rPr>
        <w:t xml:space="preserve"> bohyně</w:t>
      </w:r>
      <w:r w:rsidRPr="00A81D76">
        <w:rPr>
          <w:rFonts w:cs="Calibri"/>
          <w:sz w:val="24"/>
          <w:szCs w:val="24"/>
        </w:rPr>
        <w:t xml:space="preserve"> podle románu Kateřiny Tučkové v Městském divadle Zlín. </w:t>
      </w:r>
    </w:p>
    <w:p w:rsidR="00892B71" w:rsidRPr="00A81D76" w:rsidRDefault="00892B71" w:rsidP="00892B71">
      <w:pPr>
        <w:spacing w:after="0" w:line="240" w:lineRule="auto"/>
        <w:jc w:val="both"/>
        <w:rPr>
          <w:rFonts w:cs="Calibri"/>
          <w:sz w:val="24"/>
          <w:szCs w:val="24"/>
        </w:rPr>
      </w:pPr>
      <w:proofErr w:type="spellStart"/>
      <w:r w:rsidRPr="00A81D76">
        <w:rPr>
          <w:rFonts w:cs="Calibri"/>
          <w:sz w:val="24"/>
          <w:szCs w:val="24"/>
        </w:rPr>
        <w:t>Dodo</w:t>
      </w:r>
      <w:proofErr w:type="spellEnd"/>
      <w:r w:rsidRPr="00A81D76">
        <w:rPr>
          <w:rFonts w:cs="Calibri"/>
          <w:sz w:val="24"/>
          <w:szCs w:val="24"/>
        </w:rPr>
        <w:t xml:space="preserve"> </w:t>
      </w:r>
      <w:proofErr w:type="spellStart"/>
      <w:r w:rsidRPr="00A81D76">
        <w:rPr>
          <w:rFonts w:cs="Calibri"/>
          <w:sz w:val="24"/>
          <w:szCs w:val="24"/>
        </w:rPr>
        <w:t>Gombár</w:t>
      </w:r>
      <w:proofErr w:type="spellEnd"/>
      <w:r w:rsidRPr="00A81D76">
        <w:rPr>
          <w:rFonts w:cs="Calibri"/>
          <w:sz w:val="24"/>
          <w:szCs w:val="24"/>
        </w:rPr>
        <w:t xml:space="preserve"> je také respektovaným autorem. V roce 2011 dokončil film </w:t>
      </w:r>
      <w:r w:rsidRPr="00A81D76">
        <w:rPr>
          <w:rFonts w:cs="Calibri"/>
          <w:bCs/>
          <w:i/>
          <w:sz w:val="24"/>
          <w:szCs w:val="24"/>
        </w:rPr>
        <w:t>Smíchov pláče, Brooklyn spí</w:t>
      </w:r>
      <w:r w:rsidRPr="00A81D76">
        <w:rPr>
          <w:rFonts w:cs="Calibri"/>
          <w:sz w:val="24"/>
          <w:szCs w:val="24"/>
        </w:rPr>
        <w:t xml:space="preserve">, dvakrát slavil úspěch jako dramatik v soutěži Ceny Alfréda </w:t>
      </w:r>
      <w:proofErr w:type="spellStart"/>
      <w:r w:rsidRPr="00A81D76">
        <w:rPr>
          <w:rFonts w:cs="Calibri"/>
          <w:sz w:val="24"/>
          <w:szCs w:val="24"/>
        </w:rPr>
        <w:t>Radoka</w:t>
      </w:r>
      <w:proofErr w:type="spellEnd"/>
      <w:r w:rsidRPr="00A81D76">
        <w:rPr>
          <w:rFonts w:cs="Calibri"/>
          <w:sz w:val="24"/>
          <w:szCs w:val="24"/>
        </w:rPr>
        <w:t xml:space="preserve"> s texty </w:t>
      </w:r>
      <w:r w:rsidRPr="00A81D76">
        <w:rPr>
          <w:rFonts w:cs="Calibri"/>
          <w:bCs/>
          <w:i/>
          <w:sz w:val="24"/>
          <w:szCs w:val="24"/>
        </w:rPr>
        <w:t>Hugo Karas</w:t>
      </w:r>
      <w:r w:rsidRPr="00A81D76">
        <w:rPr>
          <w:rFonts w:cs="Calibri"/>
          <w:bCs/>
          <w:sz w:val="24"/>
          <w:szCs w:val="24"/>
        </w:rPr>
        <w:t xml:space="preserve"> </w:t>
      </w:r>
      <w:r w:rsidRPr="00A81D76">
        <w:rPr>
          <w:rFonts w:cs="Calibri"/>
          <w:sz w:val="24"/>
          <w:szCs w:val="24"/>
        </w:rPr>
        <w:t>a</w:t>
      </w:r>
      <w:r w:rsidRPr="00A81D76">
        <w:rPr>
          <w:rFonts w:cs="Calibri"/>
          <w:bCs/>
          <w:sz w:val="24"/>
          <w:szCs w:val="24"/>
        </w:rPr>
        <w:t xml:space="preserve"> </w:t>
      </w:r>
      <w:r w:rsidRPr="00A81D76">
        <w:rPr>
          <w:rFonts w:cs="Calibri"/>
          <w:bCs/>
          <w:i/>
          <w:sz w:val="24"/>
          <w:szCs w:val="24"/>
        </w:rPr>
        <w:t>Třetí věk</w:t>
      </w:r>
      <w:r w:rsidRPr="00A81D76">
        <w:rPr>
          <w:rStyle w:val="Zdraznn"/>
          <w:rFonts w:cs="Calibri"/>
          <w:sz w:val="24"/>
          <w:szCs w:val="24"/>
        </w:rPr>
        <w:t>,</w:t>
      </w:r>
      <w:r w:rsidRPr="00A81D76">
        <w:rPr>
          <w:rFonts w:cs="Calibri"/>
          <w:sz w:val="24"/>
          <w:szCs w:val="24"/>
        </w:rPr>
        <w:t xml:space="preserve"> do finále Cen Alfréda </w:t>
      </w:r>
      <w:proofErr w:type="spellStart"/>
      <w:r w:rsidRPr="00A81D76">
        <w:rPr>
          <w:rFonts w:cs="Calibri"/>
          <w:sz w:val="24"/>
          <w:szCs w:val="24"/>
        </w:rPr>
        <w:t>Radoka</w:t>
      </w:r>
      <w:proofErr w:type="spellEnd"/>
      <w:r w:rsidRPr="00A81D76">
        <w:rPr>
          <w:rFonts w:cs="Calibri"/>
          <w:sz w:val="24"/>
          <w:szCs w:val="24"/>
        </w:rPr>
        <w:t xml:space="preserve"> se dostala i jeho hra </w:t>
      </w:r>
      <w:r w:rsidRPr="00A81D76">
        <w:rPr>
          <w:rFonts w:cs="Calibri"/>
          <w:bCs/>
          <w:i/>
          <w:sz w:val="24"/>
          <w:szCs w:val="24"/>
        </w:rPr>
        <w:t>Dům bez Boha</w:t>
      </w:r>
      <w:r w:rsidRPr="00A81D76">
        <w:rPr>
          <w:rFonts w:cs="Calibri"/>
          <w:bCs/>
          <w:sz w:val="24"/>
          <w:szCs w:val="24"/>
        </w:rPr>
        <w:t>.</w:t>
      </w:r>
      <w:r w:rsidRPr="00A81D76">
        <w:rPr>
          <w:rFonts w:cs="Calibri"/>
          <w:sz w:val="24"/>
          <w:szCs w:val="24"/>
        </w:rPr>
        <w:t xml:space="preserve"> Jeho text </w:t>
      </w:r>
      <w:r w:rsidRPr="00A81D76">
        <w:rPr>
          <w:rFonts w:cs="Calibri"/>
          <w:bCs/>
          <w:i/>
          <w:sz w:val="24"/>
          <w:szCs w:val="24"/>
        </w:rPr>
        <w:t>Peníze</w:t>
      </w:r>
      <w:r w:rsidRPr="00A81D76">
        <w:rPr>
          <w:rFonts w:cs="Calibri"/>
          <w:i/>
          <w:sz w:val="24"/>
          <w:szCs w:val="24"/>
        </w:rPr>
        <w:t xml:space="preserve"> </w:t>
      </w:r>
      <w:r w:rsidRPr="00A81D76">
        <w:rPr>
          <w:rFonts w:cs="Calibri"/>
          <w:sz w:val="24"/>
          <w:szCs w:val="24"/>
        </w:rPr>
        <w:t>zvítězil v roce 2015 v anonymní soutěži o nejlepší původní divadelní hru, kterou vyhlásila agentura Aura-Pont, a později se dočkal ve Švandově divadle i své</w:t>
      </w:r>
      <w:r>
        <w:rPr>
          <w:rFonts w:cs="Calibri"/>
          <w:sz w:val="24"/>
          <w:szCs w:val="24"/>
        </w:rPr>
        <w:t>ho uvedení</w:t>
      </w:r>
      <w:r w:rsidRPr="00A81D76">
        <w:rPr>
          <w:rFonts w:cs="Calibri"/>
          <w:sz w:val="24"/>
          <w:szCs w:val="24"/>
        </w:rPr>
        <w:t xml:space="preserve"> (v režii Mikoláše </w:t>
      </w:r>
      <w:proofErr w:type="spellStart"/>
      <w:r w:rsidRPr="00A81D76">
        <w:rPr>
          <w:rFonts w:cs="Calibri"/>
          <w:sz w:val="24"/>
          <w:szCs w:val="24"/>
        </w:rPr>
        <w:t>Tyce</w:t>
      </w:r>
      <w:proofErr w:type="spellEnd"/>
      <w:r w:rsidRPr="00A81D76">
        <w:rPr>
          <w:rFonts w:cs="Calibri"/>
          <w:sz w:val="24"/>
          <w:szCs w:val="24"/>
        </w:rPr>
        <w:t xml:space="preserve">). Mezinárodně úspěšná je také jeho hra </w:t>
      </w:r>
      <w:r w:rsidRPr="00A81D76">
        <w:rPr>
          <w:rFonts w:cs="Calibri"/>
          <w:bCs/>
          <w:i/>
          <w:sz w:val="24"/>
          <w:szCs w:val="24"/>
        </w:rPr>
        <w:t>Mezi nebem a ženou</w:t>
      </w:r>
      <w:r w:rsidRPr="00A81D76">
        <w:rPr>
          <w:rFonts w:cs="Calibri"/>
          <w:sz w:val="24"/>
          <w:szCs w:val="24"/>
        </w:rPr>
        <w:t xml:space="preserve">. </w:t>
      </w:r>
    </w:p>
    <w:p w:rsidR="00892B71" w:rsidRDefault="00892B71" w:rsidP="00892B71">
      <w:pPr>
        <w:pStyle w:val="Zkladntext"/>
        <w:shd w:val="clear" w:color="auto" w:fill="FFFFFF"/>
        <w:spacing w:after="0" w:line="240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</w:p>
    <w:p w:rsidR="00892B71" w:rsidRDefault="00892B71" w:rsidP="00892B71">
      <w:pPr>
        <w:pStyle w:val="Zkladntext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Kateřina Tučková</w:t>
      </w:r>
    </w:p>
    <w:p w:rsidR="00892B71" w:rsidRPr="004811D8" w:rsidRDefault="00892B71" w:rsidP="00892B71">
      <w:pPr>
        <w:pStyle w:val="Zkladntext"/>
        <w:spacing w:after="0" w:line="240" w:lineRule="auto"/>
        <w:rPr>
          <w:b/>
          <w:sz w:val="24"/>
          <w:szCs w:val="24"/>
        </w:rPr>
      </w:pPr>
      <w:r w:rsidRPr="004811D8">
        <w:rPr>
          <w:b/>
          <w:sz w:val="24"/>
          <w:szCs w:val="24"/>
        </w:rPr>
        <w:t>scénář</w:t>
      </w:r>
    </w:p>
    <w:p w:rsidR="00892B71" w:rsidRDefault="00892B71" w:rsidP="00892B71">
      <w:pPr>
        <w:pStyle w:val="Zkladntext"/>
        <w:spacing w:after="0" w:line="240" w:lineRule="auto"/>
        <w:rPr>
          <w:sz w:val="24"/>
          <w:szCs w:val="24"/>
        </w:rPr>
      </w:pPr>
    </w:p>
    <w:p w:rsidR="00892B71" w:rsidRDefault="00892B71" w:rsidP="00892B71">
      <w:pPr>
        <w:pStyle w:val="Zkladntext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Česká spisovatelka, historička umění, kurátorka a programová ředitelka festivalu Meeting Brno přišla na svět 31. října 1980 v Brně, vyrostla v Kuřimi. Za román Vyhnání </w:t>
      </w:r>
      <w:r>
        <w:rPr>
          <w:i/>
          <w:iCs/>
          <w:sz w:val="24"/>
          <w:szCs w:val="24"/>
        </w:rPr>
        <w:t xml:space="preserve">Gerty </w:t>
      </w:r>
      <w:proofErr w:type="spellStart"/>
      <w:r>
        <w:rPr>
          <w:i/>
          <w:iCs/>
          <w:sz w:val="24"/>
          <w:szCs w:val="24"/>
        </w:rPr>
        <w:t>Schnirch</w:t>
      </w:r>
      <w:proofErr w:type="spellEnd"/>
      <w:r>
        <w:rPr>
          <w:sz w:val="24"/>
          <w:szCs w:val="24"/>
        </w:rPr>
        <w:t xml:space="preserve"> (2009) získala Kateřina Tučková cenu </w:t>
      </w:r>
      <w:r w:rsidRPr="004811D8">
        <w:rPr>
          <w:bCs/>
          <w:sz w:val="24"/>
          <w:szCs w:val="24"/>
        </w:rPr>
        <w:t xml:space="preserve">Magnesia Litera </w:t>
      </w:r>
      <w:r w:rsidRPr="004811D8">
        <w:rPr>
          <w:sz w:val="24"/>
          <w:szCs w:val="24"/>
        </w:rPr>
        <w:t xml:space="preserve">– Knižní klub Cena čtenářů a byla nominována na Cenu Josefa Škvoreckého, Magnesii Literu za prózu a Cenu Jiřího Ortena. Divadelní adaptaci uvádí od října 2014 brněnské </w:t>
      </w:r>
      <w:proofErr w:type="spellStart"/>
      <w:r w:rsidRPr="004811D8">
        <w:rPr>
          <w:bCs/>
          <w:sz w:val="24"/>
          <w:szCs w:val="24"/>
        </w:rPr>
        <w:t>HaDivadlo</w:t>
      </w:r>
      <w:proofErr w:type="spellEnd"/>
      <w:r w:rsidRPr="004811D8">
        <w:rPr>
          <w:sz w:val="24"/>
          <w:szCs w:val="24"/>
        </w:rPr>
        <w:t xml:space="preserve">, všechna představení jsou doposud vyprodaná. Režisér Marián </w:t>
      </w:r>
      <w:proofErr w:type="spellStart"/>
      <w:r w:rsidRPr="004811D8">
        <w:rPr>
          <w:sz w:val="24"/>
          <w:szCs w:val="24"/>
        </w:rPr>
        <w:t>Amsler</w:t>
      </w:r>
      <w:proofErr w:type="spellEnd"/>
      <w:r w:rsidRPr="004811D8">
        <w:rPr>
          <w:sz w:val="24"/>
          <w:szCs w:val="24"/>
        </w:rPr>
        <w:t xml:space="preserve"> získal za tuto inscenaci Cenu</w:t>
      </w:r>
      <w:r>
        <w:rPr>
          <w:sz w:val="24"/>
          <w:szCs w:val="24"/>
        </w:rPr>
        <w:t xml:space="preserve"> Divadelních novin 2015 v kategorii Činoherní divadlo. </w:t>
      </w:r>
      <w:r>
        <w:rPr>
          <w:sz w:val="24"/>
          <w:szCs w:val="24"/>
        </w:rPr>
        <w:br/>
        <w:t xml:space="preserve">V roce 2012 vydala autorka román </w:t>
      </w:r>
      <w:proofErr w:type="spellStart"/>
      <w:r w:rsidRPr="00721610">
        <w:rPr>
          <w:bCs/>
          <w:i/>
          <w:iCs/>
          <w:sz w:val="24"/>
          <w:szCs w:val="24"/>
        </w:rPr>
        <w:t>Žítkovské</w:t>
      </w:r>
      <w:proofErr w:type="spellEnd"/>
      <w:r w:rsidRPr="00721610">
        <w:rPr>
          <w:bCs/>
          <w:i/>
          <w:iCs/>
          <w:sz w:val="24"/>
          <w:szCs w:val="24"/>
        </w:rPr>
        <w:t xml:space="preserve"> bohyně,</w:t>
      </w:r>
      <w:r w:rsidRPr="00721610">
        <w:rPr>
          <w:sz w:val="24"/>
          <w:szCs w:val="24"/>
        </w:rPr>
        <w:t xml:space="preserve"> j</w:t>
      </w:r>
      <w:r>
        <w:rPr>
          <w:sz w:val="24"/>
          <w:szCs w:val="24"/>
        </w:rPr>
        <w:t xml:space="preserve">enž je fascinujícím příběhem o ženské duši, magii a zasuté části naší historie. Kniha získala tato ocenění: </w:t>
      </w:r>
      <w:r w:rsidRPr="00721610">
        <w:rPr>
          <w:bCs/>
          <w:sz w:val="24"/>
          <w:szCs w:val="24"/>
        </w:rPr>
        <w:t xml:space="preserve">Cenu Josefa Škvoreckého, Český bestseller, Magnesia Litera – Kosmas cena čtenářů </w:t>
      </w:r>
      <w:r w:rsidRPr="00721610">
        <w:rPr>
          <w:sz w:val="24"/>
          <w:szCs w:val="24"/>
        </w:rPr>
        <w:t xml:space="preserve">a </w:t>
      </w:r>
      <w:r w:rsidRPr="00721610">
        <w:rPr>
          <w:bCs/>
          <w:sz w:val="24"/>
          <w:szCs w:val="24"/>
        </w:rPr>
        <w:t>Cenu čtenářů České knihy</w:t>
      </w:r>
      <w:r>
        <w:rPr>
          <w:sz w:val="24"/>
          <w:szCs w:val="24"/>
        </w:rPr>
        <w:t xml:space="preserve">. Románu </w:t>
      </w:r>
      <w:proofErr w:type="spellStart"/>
      <w:r>
        <w:rPr>
          <w:i/>
          <w:iCs/>
          <w:sz w:val="24"/>
          <w:szCs w:val="24"/>
        </w:rPr>
        <w:t>Žítkovské</w:t>
      </w:r>
      <w:proofErr w:type="spellEnd"/>
      <w:r>
        <w:rPr>
          <w:i/>
          <w:iCs/>
          <w:sz w:val="24"/>
          <w:szCs w:val="24"/>
        </w:rPr>
        <w:t xml:space="preserve"> bohyně</w:t>
      </w:r>
      <w:r>
        <w:rPr>
          <w:sz w:val="24"/>
          <w:szCs w:val="24"/>
        </w:rPr>
        <w:t xml:space="preserve"> se již prodalo více než 140</w:t>
      </w:r>
      <w:r>
        <w:rPr>
          <w:rStyle w:val="Odkaznakoment"/>
        </w:rPr>
        <w:t xml:space="preserve"> </w:t>
      </w:r>
      <w:r>
        <w:rPr>
          <w:sz w:val="24"/>
          <w:szCs w:val="24"/>
        </w:rPr>
        <w:t xml:space="preserve">000 výtisků. Jeho divadelní adaptace uváděná od března 2014 </w:t>
      </w:r>
      <w:r w:rsidRPr="004811D8">
        <w:rPr>
          <w:bCs/>
          <w:sz w:val="24"/>
          <w:szCs w:val="24"/>
        </w:rPr>
        <w:t>Městským divadlem Zlín</w:t>
      </w:r>
      <w:r>
        <w:rPr>
          <w:sz w:val="24"/>
          <w:szCs w:val="24"/>
        </w:rPr>
        <w:t xml:space="preserve"> se stala hitem sezóny. Kniha vyšla již v jedenácti jazycích, do dalších tří se překládá. V roce 2017 jí byla Ústavem pro studium totalitních režimů udělena </w:t>
      </w:r>
      <w:r w:rsidRPr="00721610">
        <w:rPr>
          <w:bCs/>
          <w:sz w:val="24"/>
          <w:szCs w:val="24"/>
        </w:rPr>
        <w:t>Cena za svobodu, demokracii a lidská práva</w:t>
      </w:r>
      <w:r>
        <w:rPr>
          <w:sz w:val="24"/>
          <w:szCs w:val="24"/>
        </w:rPr>
        <w:t xml:space="preserve"> za mimořádný přínos k reflexi novodobých dějin. </w:t>
      </w:r>
    </w:p>
    <w:p w:rsidR="00892B71" w:rsidRDefault="00892B71" w:rsidP="00892B71">
      <w:pPr>
        <w:pStyle w:val="Zkladntext"/>
        <w:spacing w:after="0" w:line="240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</w:p>
    <w:p w:rsidR="00892B71" w:rsidRDefault="00892B71" w:rsidP="00892B71">
      <w:pPr>
        <w:pStyle w:val="Zkladntext"/>
        <w:spacing w:after="0" w:line="240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Jacob</w:t>
      </w:r>
      <w:proofErr w:type="spellEnd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Erftemeijer</w:t>
      </w:r>
      <w:proofErr w:type="spellEnd"/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</w:p>
    <w:p w:rsidR="00892B71" w:rsidRPr="004811D8" w:rsidRDefault="00892B71" w:rsidP="00892B71">
      <w:pPr>
        <w:pStyle w:val="Zkladntext"/>
        <w:spacing w:after="0" w:line="240" w:lineRule="auto"/>
        <w:rPr>
          <w:b/>
          <w:sz w:val="24"/>
          <w:szCs w:val="24"/>
        </w:rPr>
      </w:pPr>
      <w:r w:rsidRPr="004811D8">
        <w:rPr>
          <w:b/>
          <w:sz w:val="24"/>
          <w:szCs w:val="24"/>
        </w:rPr>
        <w:t>Elias</w:t>
      </w:r>
    </w:p>
    <w:p w:rsidR="00892B71" w:rsidRDefault="00892B71" w:rsidP="00892B71">
      <w:pPr>
        <w:pStyle w:val="Zkladntext"/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</w:p>
    <w:p w:rsidR="00892B71" w:rsidRDefault="00892B71" w:rsidP="00892B71">
      <w:pPr>
        <w:pStyle w:val="Zkladntext"/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Herec Švandova divadla se narodil 20. července 1989 v </w:t>
      </w:r>
      <w:proofErr w:type="spellStart"/>
      <w:r>
        <w:rPr>
          <w:rFonts w:eastAsia="Times New Roman" w:cs="Arial"/>
          <w:color w:val="000000"/>
          <w:sz w:val="24"/>
          <w:szCs w:val="24"/>
          <w:lang w:eastAsia="cs-CZ"/>
        </w:rPr>
        <w:t>Nijmegen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(Nizozemské království). Vystudoval herectví na </w:t>
      </w:r>
      <w:r w:rsidRPr="00931896">
        <w:rPr>
          <w:rFonts w:eastAsia="Times New Roman" w:cs="Arial"/>
          <w:bCs/>
          <w:color w:val="000000"/>
          <w:sz w:val="24"/>
          <w:szCs w:val="24"/>
          <w:lang w:eastAsia="cs-CZ"/>
        </w:rPr>
        <w:t xml:space="preserve">Pražské konzervatoři </w:t>
      </w:r>
      <w:r w:rsidRPr="00931896">
        <w:rPr>
          <w:rFonts w:eastAsia="Times New Roman" w:cs="Arial"/>
          <w:color w:val="000000"/>
          <w:sz w:val="24"/>
          <w:szCs w:val="24"/>
          <w:lang w:eastAsia="cs-CZ"/>
        </w:rPr>
        <w:t xml:space="preserve">pod vedením Jany Preissové a Jaroslava </w:t>
      </w:r>
      <w:proofErr w:type="spellStart"/>
      <w:r w:rsidRPr="00931896">
        <w:rPr>
          <w:rFonts w:eastAsia="Times New Roman" w:cs="Arial"/>
          <w:color w:val="000000"/>
          <w:sz w:val="24"/>
          <w:szCs w:val="24"/>
          <w:lang w:eastAsia="cs-CZ"/>
        </w:rPr>
        <w:t>Satoranského</w:t>
      </w:r>
      <w:proofErr w:type="spellEnd"/>
      <w:r w:rsidRPr="00931896">
        <w:rPr>
          <w:rFonts w:eastAsia="Times New Roman" w:cs="Arial"/>
          <w:color w:val="000000"/>
          <w:sz w:val="24"/>
          <w:szCs w:val="24"/>
          <w:lang w:eastAsia="cs-CZ"/>
        </w:rPr>
        <w:t xml:space="preserve">. V roce 2011 započal studium herectví na </w:t>
      </w:r>
      <w:r>
        <w:rPr>
          <w:rFonts w:eastAsia="Times New Roman" w:cs="Arial"/>
          <w:color w:val="000000"/>
          <w:sz w:val="24"/>
          <w:szCs w:val="24"/>
          <w:lang w:eastAsia="cs-CZ"/>
        </w:rPr>
        <w:t>K</w:t>
      </w:r>
      <w:r w:rsidRPr="00931896">
        <w:rPr>
          <w:rFonts w:eastAsia="Times New Roman" w:cs="Arial"/>
          <w:color w:val="000000"/>
          <w:sz w:val="24"/>
          <w:szCs w:val="24"/>
          <w:lang w:eastAsia="cs-CZ"/>
        </w:rPr>
        <w:t xml:space="preserve">atedře činoherního divadla </w:t>
      </w:r>
      <w:r w:rsidRPr="00931896">
        <w:rPr>
          <w:rFonts w:eastAsia="Times New Roman" w:cs="Arial"/>
          <w:bCs/>
          <w:color w:val="000000"/>
          <w:sz w:val="24"/>
          <w:szCs w:val="24"/>
          <w:lang w:eastAsia="cs-CZ"/>
        </w:rPr>
        <w:t>DAMU</w:t>
      </w:r>
      <w:r w:rsidRPr="00931896">
        <w:rPr>
          <w:rFonts w:eastAsia="Times New Roman" w:cs="Arial"/>
          <w:color w:val="000000"/>
          <w:sz w:val="24"/>
          <w:szCs w:val="24"/>
          <w:lang w:eastAsia="cs-CZ"/>
        </w:rPr>
        <w:t xml:space="preserve"> pod vedením Miroslavy Pleštilové, Milana Schejbala a Michala Pavlaty. Během studií na konzervatoři a DAMU hostoval v mnoha divadelních společnostech, v </w:t>
      </w:r>
      <w:r w:rsidRPr="00931896">
        <w:rPr>
          <w:rFonts w:eastAsia="Times New Roman" w:cs="Arial"/>
          <w:bCs/>
          <w:color w:val="000000"/>
          <w:sz w:val="24"/>
          <w:szCs w:val="24"/>
          <w:lang w:eastAsia="cs-CZ"/>
        </w:rPr>
        <w:t xml:space="preserve">Divadle na Vinohradech, Národním divadle Moravskoslezském, </w:t>
      </w:r>
      <w:r w:rsidRPr="00931896">
        <w:rPr>
          <w:rFonts w:eastAsia="Times New Roman" w:cs="Arial"/>
          <w:color w:val="000000"/>
          <w:sz w:val="24"/>
          <w:szCs w:val="24"/>
          <w:lang w:eastAsia="cs-CZ"/>
        </w:rPr>
        <w:t>či v</w:t>
      </w:r>
      <w:r w:rsidRPr="00931896">
        <w:rPr>
          <w:rFonts w:eastAsia="Times New Roman" w:cs="Arial"/>
          <w:bCs/>
          <w:color w:val="000000"/>
          <w:sz w:val="24"/>
          <w:szCs w:val="24"/>
          <w:lang w:eastAsia="cs-CZ"/>
        </w:rPr>
        <w:t xml:space="preserve"> divadle Semafor</w:t>
      </w:r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. </w:t>
      </w:r>
    </w:p>
    <w:p w:rsidR="00892B71" w:rsidRDefault="00892B71" w:rsidP="00892B71">
      <w:pPr>
        <w:pStyle w:val="Zkladntext"/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Sám se při studiích na DAMU začal zabývat režií a vytvořil se svými spolužáky inscenaci </w:t>
      </w:r>
      <w:proofErr w:type="spellStart"/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>Some</w:t>
      </w:r>
      <w:proofErr w:type="spellEnd"/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>Voices</w:t>
      </w:r>
      <w:proofErr w:type="spellEnd"/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podle textu </w:t>
      </w:r>
      <w:proofErr w:type="spellStart"/>
      <w:r w:rsidRPr="00931896">
        <w:rPr>
          <w:rFonts w:eastAsia="Times New Roman" w:cs="Arial"/>
          <w:bCs/>
          <w:color w:val="000000"/>
          <w:sz w:val="24"/>
          <w:szCs w:val="24"/>
          <w:lang w:eastAsia="cs-CZ"/>
        </w:rPr>
        <w:t>Joe</w:t>
      </w:r>
      <w:proofErr w:type="spellEnd"/>
      <w:r w:rsidRPr="00931896">
        <w:rPr>
          <w:rFonts w:eastAsia="Times New Roman" w:cs="Arial"/>
          <w:bCs/>
          <w:color w:val="000000"/>
          <w:sz w:val="24"/>
          <w:szCs w:val="24"/>
          <w:lang w:eastAsia="cs-CZ"/>
        </w:rPr>
        <w:t xml:space="preserve"> </w:t>
      </w:r>
      <w:proofErr w:type="spellStart"/>
      <w:r w:rsidRPr="00931896">
        <w:rPr>
          <w:rFonts w:eastAsia="Times New Roman" w:cs="Arial"/>
          <w:bCs/>
          <w:color w:val="000000"/>
          <w:sz w:val="24"/>
          <w:szCs w:val="24"/>
          <w:lang w:eastAsia="cs-CZ"/>
        </w:rPr>
        <w:t>Penhalla</w:t>
      </w:r>
      <w:proofErr w:type="spellEnd"/>
      <w:r w:rsidRPr="00931896">
        <w:rPr>
          <w:rFonts w:eastAsia="Times New Roman" w:cs="Arial"/>
          <w:color w:val="000000"/>
          <w:sz w:val="24"/>
          <w:szCs w:val="24"/>
          <w:lang w:eastAsia="cs-CZ"/>
        </w:rPr>
        <w:t>.</w:t>
      </w:r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Na mnoha inscenacích se podílel jako dramaturg či jako autor hudby. Mimo divadlo se zajímá o hudbu a sám ji aktivně provozuje. </w:t>
      </w:r>
    </w:p>
    <w:p w:rsidR="00892B71" w:rsidRPr="004811D8" w:rsidRDefault="00892B71" w:rsidP="00892B71">
      <w:pPr>
        <w:pStyle w:val="Zkladntext"/>
        <w:spacing w:after="0" w:line="240" w:lineRule="auto"/>
        <w:rPr>
          <w:sz w:val="24"/>
          <w:szCs w:val="24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lastRenderedPageBreak/>
        <w:t xml:space="preserve">Při studiích založil se svými spolužáky </w:t>
      </w:r>
      <w:r w:rsidRPr="00931896">
        <w:rPr>
          <w:rFonts w:eastAsia="Times New Roman" w:cs="Arial"/>
          <w:bCs/>
          <w:color w:val="000000"/>
          <w:sz w:val="24"/>
          <w:szCs w:val="24"/>
          <w:lang w:eastAsia="cs-CZ"/>
        </w:rPr>
        <w:t xml:space="preserve">ZEA </w:t>
      </w:r>
      <w:proofErr w:type="spellStart"/>
      <w:r w:rsidRPr="00931896">
        <w:rPr>
          <w:rFonts w:eastAsia="Times New Roman" w:cs="Arial"/>
          <w:bCs/>
          <w:color w:val="000000"/>
          <w:sz w:val="24"/>
          <w:szCs w:val="24"/>
          <w:lang w:eastAsia="cs-CZ"/>
        </w:rPr>
        <w:t>Luxurians</w:t>
      </w:r>
      <w:proofErr w:type="spellEnd"/>
      <w:r w:rsidRPr="00931896">
        <w:rPr>
          <w:rFonts w:eastAsia="Times New Roman" w:cs="Arial"/>
          <w:bCs/>
          <w:color w:val="000000"/>
          <w:sz w:val="24"/>
          <w:szCs w:val="24"/>
          <w:lang w:eastAsia="cs-CZ"/>
        </w:rPr>
        <w:t xml:space="preserve"> Trio</w:t>
      </w:r>
      <w:r w:rsidRPr="00931896">
        <w:rPr>
          <w:rFonts w:eastAsia="Times New Roman" w:cs="Arial"/>
          <w:color w:val="000000"/>
          <w:sz w:val="24"/>
          <w:szCs w:val="24"/>
          <w:lang w:eastAsia="cs-CZ"/>
        </w:rPr>
        <w:t xml:space="preserve">, kde působí jako DJ. Členem souboru </w:t>
      </w:r>
      <w:r w:rsidRPr="00931896">
        <w:rPr>
          <w:rFonts w:eastAsia="Times New Roman" w:cs="Arial"/>
          <w:bCs/>
          <w:color w:val="000000"/>
          <w:sz w:val="24"/>
          <w:szCs w:val="24"/>
          <w:lang w:eastAsia="cs-CZ"/>
        </w:rPr>
        <w:t xml:space="preserve">Švandova divadla </w:t>
      </w:r>
      <w:r w:rsidRPr="00931896">
        <w:rPr>
          <w:rFonts w:eastAsia="Times New Roman" w:cs="Arial"/>
          <w:color w:val="000000"/>
          <w:sz w:val="24"/>
          <w:szCs w:val="24"/>
          <w:lang w:eastAsia="cs-CZ"/>
        </w:rPr>
        <w:t>je od ro</w:t>
      </w:r>
      <w:r>
        <w:rPr>
          <w:rFonts w:eastAsia="Times New Roman" w:cs="Arial"/>
          <w:color w:val="000000"/>
          <w:sz w:val="24"/>
          <w:szCs w:val="24"/>
          <w:lang w:eastAsia="cs-CZ"/>
        </w:rPr>
        <w:t>ku 2015, k vidění je např. v inscenacích</w:t>
      </w:r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 xml:space="preserve">, Obraz Doriana </w:t>
      </w:r>
      <w:proofErr w:type="spellStart"/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>Graye</w:t>
      </w:r>
      <w:proofErr w:type="spellEnd"/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 xml:space="preserve">, Lámání chleba, </w:t>
      </w:r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 xml:space="preserve">Zabít </w:t>
      </w:r>
      <w:proofErr w:type="spellStart"/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>Johnnyho</w:t>
      </w:r>
      <w:proofErr w:type="spellEnd"/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 xml:space="preserve"> </w:t>
      </w:r>
      <w:proofErr w:type="spellStart"/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>Glendenninga</w:t>
      </w:r>
      <w:proofErr w:type="spellEnd"/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 xml:space="preserve">, </w:t>
      </w:r>
      <w:r>
        <w:rPr>
          <w:rFonts w:eastAsia="Times New Roman" w:cs="Arial"/>
          <w:i/>
          <w:iCs/>
          <w:color w:val="000000"/>
          <w:sz w:val="24"/>
          <w:szCs w:val="24"/>
          <w:lang w:eastAsia="cs-CZ"/>
        </w:rPr>
        <w:t>Srdce patří za mříže, Krysař</w:t>
      </w:r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ad. Je spoluautorem a režisérem inscenace</w:t>
      </w:r>
      <w:r w:rsidRPr="00701569">
        <w:rPr>
          <w:rFonts w:eastAsia="Times New Roman" w:cs="Arial"/>
          <w:i/>
          <w:color w:val="000000"/>
          <w:sz w:val="24"/>
          <w:szCs w:val="24"/>
          <w:lang w:eastAsia="cs-CZ"/>
        </w:rPr>
        <w:t xml:space="preserve"> Kauza pražské kavárny</w:t>
      </w:r>
      <w:r>
        <w:rPr>
          <w:rFonts w:eastAsia="Times New Roman" w:cs="Arial"/>
          <w:color w:val="000000"/>
          <w:sz w:val="24"/>
          <w:szCs w:val="24"/>
          <w:lang w:eastAsia="cs-CZ"/>
        </w:rPr>
        <w:t xml:space="preserve"> uváděné ve Studiu ŠD.</w:t>
      </w:r>
    </w:p>
    <w:p w:rsidR="00892B71" w:rsidRDefault="00892B71" w:rsidP="00892B71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</w:p>
    <w:p w:rsidR="00892B71" w:rsidRDefault="00892B71" w:rsidP="00892B71">
      <w:pPr>
        <w:pStyle w:val="Zkladntext"/>
        <w:spacing w:after="0" w:line="240" w:lineRule="auto"/>
        <w:rPr>
          <w:b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Robert Schneide</w:t>
      </w:r>
      <w:r w:rsidRPr="004811D8">
        <w:rPr>
          <w:b/>
          <w:color w:val="000000"/>
          <w:sz w:val="24"/>
          <w:szCs w:val="24"/>
        </w:rPr>
        <w:t xml:space="preserve">r </w:t>
      </w:r>
    </w:p>
    <w:p w:rsidR="00892B71" w:rsidRPr="00E02195" w:rsidRDefault="00892B71" w:rsidP="00892B71">
      <w:pPr>
        <w:pStyle w:val="Zkladntext"/>
        <w:spacing w:after="0" w:line="240" w:lineRule="auto"/>
        <w:rPr>
          <w:b/>
          <w:color w:val="000000"/>
          <w:sz w:val="24"/>
          <w:szCs w:val="24"/>
        </w:rPr>
      </w:pPr>
      <w:r w:rsidRPr="00E02195">
        <w:rPr>
          <w:b/>
          <w:color w:val="000000"/>
          <w:sz w:val="24"/>
          <w:szCs w:val="24"/>
        </w:rPr>
        <w:t xml:space="preserve">autor </w:t>
      </w:r>
      <w:r>
        <w:rPr>
          <w:b/>
          <w:color w:val="000000"/>
          <w:sz w:val="24"/>
          <w:szCs w:val="24"/>
        </w:rPr>
        <w:t>románu</w:t>
      </w:r>
    </w:p>
    <w:p w:rsidR="00892B71" w:rsidRDefault="00892B71" w:rsidP="00892B71">
      <w:pPr>
        <w:pStyle w:val="Zkladntext"/>
        <w:spacing w:after="0" w:line="240" w:lineRule="auto"/>
        <w:rPr>
          <w:color w:val="000000"/>
          <w:sz w:val="24"/>
          <w:szCs w:val="24"/>
        </w:rPr>
      </w:pPr>
    </w:p>
    <w:p w:rsidR="00892B71" w:rsidRDefault="00892B71" w:rsidP="00892B71">
      <w:pPr>
        <w:pStyle w:val="Zkladntext"/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Rakouský spisovatel se narodil v Rakousku 16. června 1961 v </w:t>
      </w:r>
      <w:proofErr w:type="spellStart"/>
      <w:r>
        <w:rPr>
          <w:color w:val="000000"/>
          <w:sz w:val="24"/>
          <w:szCs w:val="24"/>
        </w:rPr>
        <w:t>Bregenzu</w:t>
      </w:r>
      <w:proofErr w:type="spellEnd"/>
      <w:r>
        <w:rPr>
          <w:color w:val="000000"/>
          <w:sz w:val="24"/>
          <w:szCs w:val="24"/>
        </w:rPr>
        <w:t xml:space="preserve">. Po maturitě studoval od roku 1981 na univerzitě ve Vídni nejdříve skladbu a od roku 1983 dějiny umění a divadelní vědu, studia však roku 1986 přerušil a vrátil se do rodného Vorarlberska a začal se věnovat psaní. Dosud publikoval šest románů (mj. </w:t>
      </w:r>
      <w:r>
        <w:rPr>
          <w:i/>
          <w:iCs/>
          <w:color w:val="000000"/>
          <w:sz w:val="24"/>
          <w:szCs w:val="24"/>
        </w:rPr>
        <w:t>Bratr spánku, Zjevení, Papež a dívka</w:t>
      </w:r>
      <w:r>
        <w:rPr>
          <w:color w:val="000000"/>
          <w:sz w:val="24"/>
          <w:szCs w:val="24"/>
        </w:rPr>
        <w:t xml:space="preserve">), jednu novelu, několik divadelních her (např. </w:t>
      </w:r>
      <w:r>
        <w:rPr>
          <w:i/>
          <w:iCs/>
          <w:color w:val="000000"/>
          <w:sz w:val="24"/>
          <w:szCs w:val="24"/>
        </w:rPr>
        <w:t>Špína, Sen a smutek mladého H., Staré dny</w:t>
      </w:r>
      <w:r>
        <w:rPr>
          <w:color w:val="000000"/>
          <w:sz w:val="24"/>
          <w:szCs w:val="24"/>
        </w:rPr>
        <w:t>) a dvě básnické sbírky (</w:t>
      </w:r>
      <w:proofErr w:type="spellStart"/>
      <w:r>
        <w:rPr>
          <w:i/>
          <w:iCs/>
          <w:color w:val="000000"/>
          <w:sz w:val="24"/>
          <w:szCs w:val="24"/>
        </w:rPr>
        <w:t>Protimodlitba</w:t>
      </w:r>
      <w:proofErr w:type="spellEnd"/>
      <w:r>
        <w:rPr>
          <w:i/>
          <w:i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aj.). Celosvětový věhlas mu přinesl jeho </w:t>
      </w:r>
      <w:r w:rsidRPr="004811D8">
        <w:rPr>
          <w:bCs/>
          <w:color w:val="000000"/>
          <w:sz w:val="24"/>
          <w:szCs w:val="24"/>
        </w:rPr>
        <w:t>debutový román</w:t>
      </w:r>
      <w:r>
        <w:rPr>
          <w:b/>
          <w:bCs/>
          <w:color w:val="000000"/>
          <w:sz w:val="24"/>
          <w:szCs w:val="24"/>
        </w:rPr>
        <w:t xml:space="preserve"> </w:t>
      </w:r>
      <w:r w:rsidRPr="004811D8">
        <w:rPr>
          <w:bCs/>
          <w:i/>
          <w:iCs/>
          <w:color w:val="000000"/>
          <w:sz w:val="24"/>
          <w:szCs w:val="24"/>
        </w:rPr>
        <w:t>Bratr spánku</w:t>
      </w:r>
      <w:r>
        <w:rPr>
          <w:color w:val="000000"/>
          <w:sz w:val="24"/>
          <w:szCs w:val="24"/>
        </w:rPr>
        <w:t xml:space="preserve">, který se roku 1992 stal naprostou literární senzací. Prodalo se ho více než </w:t>
      </w:r>
      <w:r w:rsidRPr="004811D8">
        <w:rPr>
          <w:bCs/>
          <w:color w:val="000000"/>
          <w:sz w:val="24"/>
          <w:szCs w:val="24"/>
        </w:rPr>
        <w:t>milion výtisků</w:t>
      </w:r>
      <w:r>
        <w:rPr>
          <w:bCs/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román byl později přepracován také do </w:t>
      </w:r>
      <w:r w:rsidRPr="004811D8">
        <w:rPr>
          <w:bCs/>
          <w:color w:val="000000"/>
          <w:sz w:val="24"/>
          <w:szCs w:val="24"/>
        </w:rPr>
        <w:t xml:space="preserve">operní podoby </w:t>
      </w:r>
      <w:r w:rsidRPr="004811D8">
        <w:rPr>
          <w:color w:val="000000"/>
          <w:sz w:val="24"/>
          <w:szCs w:val="24"/>
        </w:rPr>
        <w:t xml:space="preserve">a několikrát zadaptován pro </w:t>
      </w:r>
      <w:r w:rsidRPr="004811D8">
        <w:rPr>
          <w:bCs/>
          <w:color w:val="000000"/>
          <w:sz w:val="24"/>
          <w:szCs w:val="24"/>
        </w:rPr>
        <w:t>divadlo</w:t>
      </w:r>
      <w:r>
        <w:rPr>
          <w:color w:val="000000"/>
          <w:sz w:val="24"/>
          <w:szCs w:val="24"/>
        </w:rPr>
        <w:t xml:space="preserve">. Roku 1996 </w:t>
      </w:r>
      <w:r w:rsidRPr="004811D8">
        <w:rPr>
          <w:color w:val="000000"/>
          <w:sz w:val="24"/>
          <w:szCs w:val="24"/>
        </w:rPr>
        <w:t xml:space="preserve">příběh </w:t>
      </w:r>
      <w:r w:rsidRPr="004811D8">
        <w:rPr>
          <w:bCs/>
          <w:color w:val="000000"/>
          <w:sz w:val="24"/>
          <w:szCs w:val="24"/>
        </w:rPr>
        <w:t>zfilmova</w:t>
      </w:r>
      <w:r w:rsidRPr="004811D8">
        <w:rPr>
          <w:color w:val="000000"/>
          <w:sz w:val="24"/>
          <w:szCs w:val="24"/>
        </w:rPr>
        <w:t xml:space="preserve">l režisér </w:t>
      </w:r>
      <w:r w:rsidRPr="004811D8">
        <w:rPr>
          <w:bCs/>
          <w:color w:val="000000"/>
          <w:sz w:val="24"/>
          <w:szCs w:val="24"/>
        </w:rPr>
        <w:t xml:space="preserve">Joseph </w:t>
      </w:r>
      <w:proofErr w:type="spellStart"/>
      <w:r w:rsidRPr="004811D8">
        <w:rPr>
          <w:bCs/>
          <w:color w:val="000000"/>
          <w:sz w:val="24"/>
          <w:szCs w:val="24"/>
        </w:rPr>
        <w:t>Vilsmaier</w:t>
      </w:r>
      <w:proofErr w:type="spellEnd"/>
      <w:r w:rsidRPr="004811D8">
        <w:rPr>
          <w:bCs/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Kniha vyšla v roce 2001 také v Česku a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v adaptaci Kateřiny Tučkové </w:t>
      </w:r>
      <w:r>
        <w:rPr>
          <w:bCs/>
          <w:color w:val="000000"/>
          <w:sz w:val="24"/>
          <w:szCs w:val="24"/>
        </w:rPr>
        <w:t>se ve Švandově divadle vůbec poprvé dostává na česká jeviště.</w:t>
      </w:r>
    </w:p>
    <w:p w:rsidR="00892B71" w:rsidRPr="00B628DD" w:rsidRDefault="00892B71" w:rsidP="00892B71"/>
    <w:p w:rsidR="00892B71" w:rsidRDefault="00892B71" w:rsidP="00892B71">
      <w:pPr>
        <w:pStyle w:val="Standarduser"/>
        <w:jc w:val="right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Magdalena Bičíková</w:t>
      </w:r>
    </w:p>
    <w:p w:rsidR="00892B71" w:rsidRDefault="00892B71" w:rsidP="00892B71">
      <w:pPr>
        <w:pStyle w:val="Standarduser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</w:rPr>
        <w:t>mediální servis</w:t>
      </w:r>
    </w:p>
    <w:p w:rsidR="00892B71" w:rsidRDefault="00892B71" w:rsidP="00892B71">
      <w:pPr>
        <w:pStyle w:val="Standarduser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Švandovo divadlo na Smíchově</w:t>
      </w:r>
    </w:p>
    <w:p w:rsidR="00892B71" w:rsidRDefault="00892B71" w:rsidP="00892B71">
      <w:pPr>
        <w:pStyle w:val="Standarduser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Štefánikova 57, 150 00 Praha 5</w:t>
      </w:r>
    </w:p>
    <w:p w:rsidR="00892B71" w:rsidRDefault="00892B71" w:rsidP="00892B71">
      <w:pPr>
        <w:pStyle w:val="Standarduser"/>
        <w:jc w:val="right"/>
      </w:pPr>
      <w:r>
        <w:rPr>
          <w:rFonts w:ascii="Calibri" w:eastAsia="Times New Roman" w:hAnsi="Calibri" w:cs="Calibri"/>
        </w:rPr>
        <w:t>e-mail: press@svandovodivadlo.cz</w:t>
      </w:r>
    </w:p>
    <w:p w:rsidR="00892B71" w:rsidRDefault="00892B71" w:rsidP="00892B71">
      <w:pPr>
        <w:pStyle w:val="Standarduser"/>
        <w:jc w:val="right"/>
      </w:pPr>
      <w:hyperlink r:id="rId9" w:history="1">
        <w:r>
          <w:rPr>
            <w:rStyle w:val="Hypertextovodkaz"/>
            <w:rFonts w:ascii="Calibri" w:eastAsia="Times New Roman" w:hAnsi="Calibri" w:cs="Calibri"/>
          </w:rPr>
          <w:t>www.svandovodivadlo.cz</w:t>
        </w:r>
      </w:hyperlink>
    </w:p>
    <w:p w:rsidR="00892B71" w:rsidRDefault="00892B71" w:rsidP="00892B71">
      <w:pPr>
        <w:pStyle w:val="Standarduser"/>
        <w:jc w:val="right"/>
      </w:pPr>
    </w:p>
    <w:p w:rsidR="00892B71" w:rsidRDefault="00892B71" w:rsidP="00892B71">
      <w:pPr>
        <w:pStyle w:val="Standarduser"/>
        <w:jc w:val="right"/>
      </w:pPr>
    </w:p>
    <w:p w:rsidR="00892B71" w:rsidRDefault="00892B71" w:rsidP="00892B71">
      <w:pPr>
        <w:pStyle w:val="Standarduser"/>
        <w:jc w:val="right"/>
      </w:pPr>
    </w:p>
    <w:p w:rsidR="00892B71" w:rsidRDefault="00892B71" w:rsidP="00892B71">
      <w:pPr>
        <w:pStyle w:val="Standarduser"/>
        <w:jc w:val="right"/>
      </w:pPr>
    </w:p>
    <w:p w:rsidR="00892B71" w:rsidRDefault="00892B71" w:rsidP="00892B71">
      <w:pPr>
        <w:pStyle w:val="Standarduser"/>
        <w:jc w:val="center"/>
        <w:rPr>
          <w:rFonts w:eastAsia="Times New Roman" w:cs="Calibri"/>
          <w:color w:val="595959"/>
        </w:rPr>
      </w:pPr>
      <w:r>
        <w:rPr>
          <w:noProof/>
          <w:lang w:eastAsia="cs-CZ" w:bidi="ar-SA"/>
        </w:rPr>
        <w:drawing>
          <wp:inline distT="0" distB="0" distL="0" distR="0" wp14:anchorId="40B66DD9" wp14:editId="31A0E1CB">
            <wp:extent cx="640080" cy="109728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10972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0402F8EC" wp14:editId="011436DA">
            <wp:extent cx="640080" cy="64008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 w:bidi="ar-SA"/>
        </w:rPr>
        <w:drawing>
          <wp:inline distT="0" distB="0" distL="0" distR="0" wp14:anchorId="7F88F6C0" wp14:editId="446F0E60">
            <wp:extent cx="731520" cy="64008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400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B71" w:rsidRDefault="00892B71" w:rsidP="00892B71">
      <w:pPr>
        <w:pStyle w:val="Standarduser"/>
        <w:jc w:val="center"/>
        <w:rPr>
          <w:rFonts w:eastAsia="Times New Roman" w:cs="Calibri"/>
          <w:color w:val="595959"/>
        </w:rPr>
      </w:pPr>
    </w:p>
    <w:p w:rsidR="00892B71" w:rsidRDefault="00892B71" w:rsidP="00892B71">
      <w:pPr>
        <w:pStyle w:val="Standarduser"/>
        <w:jc w:val="center"/>
        <w:rPr>
          <w:rFonts w:ascii="Calibri" w:eastAsia="Times New Roman" w:hAnsi="Calibri" w:cs="Calibri"/>
          <w:color w:val="222222"/>
        </w:rPr>
      </w:pPr>
      <w:r>
        <w:rPr>
          <w:rFonts w:ascii="Calibri" w:eastAsia="Times New Roman" w:hAnsi="Calibri" w:cs="Calibri"/>
        </w:rPr>
        <w:t>Š</w:t>
      </w:r>
      <w:bookmarkStart w:id="1" w:name="_GoBack"/>
      <w:bookmarkEnd w:id="1"/>
      <w:r>
        <w:rPr>
          <w:rFonts w:ascii="Calibri" w:eastAsia="Times New Roman" w:hAnsi="Calibri" w:cs="Calibri"/>
        </w:rPr>
        <w:t>vandovo divadlo je příspěvkovou organizací hlavního města Prahy.</w:t>
      </w:r>
    </w:p>
    <w:p w:rsidR="00892B71" w:rsidRDefault="00892B71" w:rsidP="00892B71">
      <w:pPr>
        <w:pStyle w:val="Standarduser"/>
        <w:jc w:val="center"/>
      </w:pPr>
      <w:r>
        <w:rPr>
          <w:rFonts w:ascii="Calibri" w:eastAsia="Times New Roman" w:hAnsi="Calibri" w:cs="Calibri"/>
          <w:color w:val="222222"/>
        </w:rPr>
        <w:t>Jeho činnost dále významně podporuje Městská část Praha 5.</w:t>
      </w:r>
    </w:p>
    <w:p w:rsidR="00447F27" w:rsidRDefault="00447F27"/>
    <w:sectPr w:rsidR="00447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B71"/>
    <w:rsid w:val="00447F27"/>
    <w:rsid w:val="0089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536A1"/>
  <w15:chartTrackingRefBased/>
  <w15:docId w15:val="{46DA1429-6C6C-4518-BD26-0FCDD472C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92B71"/>
    <w:pPr>
      <w:overflowPunct w:val="0"/>
    </w:pPr>
    <w:rPr>
      <w:rFonts w:ascii="Calibri" w:eastAsia="Calibri" w:hAnsi="Calibri" w:cs="Tahom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">
    <w:name w:val="Emphasis"/>
    <w:basedOn w:val="Standardnpsmoodstavce"/>
    <w:uiPriority w:val="20"/>
    <w:qFormat/>
    <w:rsid w:val="00892B71"/>
    <w:rPr>
      <w:i/>
      <w:iCs/>
    </w:rPr>
  </w:style>
  <w:style w:type="character" w:customStyle="1" w:styleId="Silnzdraznn">
    <w:name w:val="Silné zdůraznění"/>
    <w:qFormat/>
    <w:rsid w:val="00892B71"/>
    <w:rPr>
      <w:b/>
      <w:bCs/>
    </w:rPr>
  </w:style>
  <w:style w:type="paragraph" w:styleId="Zkladntext">
    <w:name w:val="Body Text"/>
    <w:basedOn w:val="Normln"/>
    <w:link w:val="ZkladntextChar"/>
    <w:rsid w:val="00892B71"/>
    <w:pPr>
      <w:spacing w:after="140" w:line="276" w:lineRule="auto"/>
    </w:pPr>
  </w:style>
  <w:style w:type="character" w:customStyle="1" w:styleId="ZkladntextChar">
    <w:name w:val="Základní text Char"/>
    <w:basedOn w:val="Standardnpsmoodstavce"/>
    <w:link w:val="Zkladntext"/>
    <w:rsid w:val="00892B71"/>
    <w:rPr>
      <w:rFonts w:ascii="Calibri" w:eastAsia="Calibri" w:hAnsi="Calibri" w:cs="Tahoma"/>
    </w:rPr>
  </w:style>
  <w:style w:type="paragraph" w:customStyle="1" w:styleId="Standarduser">
    <w:name w:val="Standard (user)"/>
    <w:rsid w:val="00892B71"/>
    <w:pPr>
      <w:suppressAutoHyphens/>
      <w:spacing w:after="0" w:line="240" w:lineRule="auto"/>
      <w:textAlignment w:val="baseline"/>
    </w:pPr>
    <w:rPr>
      <w:rFonts w:ascii="Liberation Serif" w:eastAsia="SimSun" w:hAnsi="Liberation Serif" w:cs="Arial"/>
      <w:kern w:val="1"/>
      <w:sz w:val="24"/>
      <w:szCs w:val="24"/>
      <w:lang w:eastAsia="hi-IN" w:bidi="hi-IN"/>
    </w:rPr>
  </w:style>
  <w:style w:type="paragraph" w:customStyle="1" w:styleId="Prosttext1">
    <w:name w:val="Prostý text1"/>
    <w:basedOn w:val="Standarduser"/>
    <w:rsid w:val="00892B71"/>
    <w:pPr>
      <w:spacing w:line="100" w:lineRule="atLeast"/>
    </w:pPr>
    <w:rPr>
      <w:rFonts w:ascii="Calibri" w:hAnsi="Calibri" w:cs="Calibri"/>
      <w:szCs w:val="21"/>
    </w:rPr>
  </w:style>
  <w:style w:type="paragraph" w:customStyle="1" w:styleId="Odstavecseseznamem1">
    <w:name w:val="Odstavec se seznamem1"/>
    <w:basedOn w:val="Standarduser"/>
    <w:rsid w:val="00892B71"/>
    <w:pPr>
      <w:ind w:left="720"/>
    </w:pPr>
    <w:rPr>
      <w:rFonts w:ascii="Calibri" w:hAnsi="Calibri" w:cs="Calibri"/>
    </w:rPr>
  </w:style>
  <w:style w:type="character" w:styleId="Siln">
    <w:name w:val="Strong"/>
    <w:basedOn w:val="Standardnpsmoodstavce"/>
    <w:uiPriority w:val="22"/>
    <w:qFormat/>
    <w:rsid w:val="00892B71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892B71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892B7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92B7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92B71"/>
    <w:rPr>
      <w:rFonts w:ascii="Calibri" w:eastAsia="Calibri" w:hAnsi="Calibri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andovodivadlo.cz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image" Target="media/image2.jpeg"/><Relationship Id="rId10" Type="http://schemas.openxmlformats.org/officeDocument/2006/relationships/image" Target="media/image5.png"/><Relationship Id="rId4" Type="http://schemas.openxmlformats.org/officeDocument/2006/relationships/image" Target="media/image1.jpeg"/><Relationship Id="rId9" Type="http://schemas.openxmlformats.org/officeDocument/2006/relationships/hyperlink" Target="http://www.svandovodivadlo.cz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1877</Words>
  <Characters>11078</Characters>
  <Application>Microsoft Office Word</Application>
  <DocSecurity>0</DocSecurity>
  <Lines>92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2018-11-26T11:18:00Z</dcterms:created>
  <dcterms:modified xsi:type="dcterms:W3CDTF">2018-11-26T11:26:00Z</dcterms:modified>
</cp:coreProperties>
</file>