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5F3" w:rsidRDefault="009465F3">
      <w:pPr>
        <w:pStyle w:val="Standard"/>
      </w:pPr>
      <w:r>
        <w:rPr>
          <w:rFonts w:ascii="Calibri" w:hAnsi="Calibri" w:cs="Calibri"/>
          <w:b/>
          <w:bCs/>
        </w:rPr>
        <w:t>Dorian Gray ožije ve Švandově divadle jako lovec zážitků</w:t>
      </w:r>
    </w:p>
    <w:p w:rsidR="009465F3" w:rsidRDefault="009465F3">
      <w:pPr>
        <w:pStyle w:val="Normlnweb"/>
        <w:shd w:val="clear" w:color="auto" w:fill="FFFFFF"/>
      </w:pPr>
      <w:r>
        <w:rPr>
          <w:rFonts w:cs="Calibri"/>
          <w:b/>
          <w:bCs/>
          <w:color w:val="000000"/>
          <w:shd w:val="clear" w:color="auto" w:fill="FFFFFF"/>
        </w:rPr>
        <w:br/>
        <w:t xml:space="preserve">Slavný příběh okouzlujícího mladíka a jeho portrétu, který odrážel všechny jeho hříchy, zatímco půvabný model zůstával stále mladý, žádoucí a bez poskvrnky. Dychtění být ozdobou společnosti a udávat trendy. A také hlad po stále nových zážitcích. To vše už koncem 19. století brilantně popsal spisovatel Oscar Wilde v románu Obraz Doriana Graye. Ten nyní inspiroval stejnojmennou inscenaci připravovanou ve Švandově divadle. Podle scénáře a v režii Martiny Kinské, s pohybovým konceptem světově úspěšné tanečnice a choreografky Miřenky Čechové a s hudbou Vladimíra Franze ji zde uvidíme v premiéře 10. února ve Velkém sále. Titulní roli ztvární Ondřej Kraus. </w:t>
      </w:r>
    </w:p>
    <w:p w:rsidR="009465F3" w:rsidRDefault="009465F3">
      <w:pPr>
        <w:pStyle w:val="Normlnweb"/>
        <w:shd w:val="clear" w:color="auto" w:fill="FFFFFF"/>
        <w:jc w:val="both"/>
        <w:rPr>
          <w:rFonts w:cs="Calibri"/>
          <w:color w:val="000000"/>
          <w:shd w:val="clear" w:color="auto" w:fill="FFFF00"/>
        </w:rPr>
      </w:pPr>
    </w:p>
    <w:p w:rsidR="009465F3" w:rsidRDefault="009465F3">
      <w:pPr>
        <w:pStyle w:val="Normlnweb"/>
        <w:shd w:val="clear" w:color="auto" w:fill="FFFFFF"/>
        <w:jc w:val="both"/>
      </w:pPr>
      <w:r>
        <w:rPr>
          <w:rFonts w:cs="Calibri"/>
          <w:color w:val="000000"/>
        </w:rPr>
        <w:t>Dorian Gray je půvabný mladík s jedinečným darem působit na druhé. Touží využít každou možnost tohoto světa, zakusit každou jeho rozkoš. Vždyť kdo by nechtěl žít tady a teď – a navíc tak žít věčně? Za Dorianovou nevinnou, stále krásnou tváří se však skrývá hrozivé tajemství.</w:t>
      </w:r>
    </w:p>
    <w:p w:rsidR="009465F3" w:rsidRDefault="009465F3">
      <w:pPr>
        <w:pStyle w:val="Normlnweb"/>
        <w:shd w:val="clear" w:color="auto" w:fill="FFFFFF"/>
        <w:rPr>
          <w:rFonts w:cs="Calibri"/>
          <w:color w:val="000000"/>
        </w:rPr>
      </w:pPr>
    </w:p>
    <w:p w:rsidR="009465F3" w:rsidRPr="00BE24EE" w:rsidRDefault="009465F3">
      <w:pPr>
        <w:pStyle w:val="Normlnweb"/>
        <w:shd w:val="clear" w:color="auto" w:fill="FFFFFF"/>
        <w:rPr>
          <w:rFonts w:cs="Calibri"/>
          <w:b/>
          <w:bCs/>
          <w:color w:val="000000"/>
        </w:rPr>
      </w:pPr>
      <w:r w:rsidRPr="00BE24EE">
        <w:rPr>
          <w:rFonts w:cs="Calibri"/>
          <w:b/>
          <w:bCs/>
          <w:color w:val="000000"/>
        </w:rPr>
        <w:t xml:space="preserve">Lovci </w:t>
      </w:r>
      <w:r>
        <w:rPr>
          <w:rFonts w:cs="Calibri"/>
          <w:b/>
          <w:bCs/>
          <w:color w:val="000000"/>
        </w:rPr>
        <w:t>a</w:t>
      </w:r>
      <w:r w:rsidRPr="00BE24EE">
        <w:rPr>
          <w:rFonts w:cs="Calibri"/>
          <w:b/>
          <w:bCs/>
          <w:color w:val="000000"/>
        </w:rPr>
        <w:t xml:space="preserve"> štvanci</w:t>
      </w:r>
    </w:p>
    <w:p w:rsidR="009465F3" w:rsidRDefault="009465F3" w:rsidP="00A057D3">
      <w:r>
        <w:rPr>
          <w:color w:val="000000"/>
        </w:rPr>
        <w:t xml:space="preserve">Autorka divadelní adaptace a režisérka hry </w:t>
      </w:r>
      <w:r>
        <w:rPr>
          <w:b/>
          <w:bCs/>
          <w:color w:val="000000"/>
        </w:rPr>
        <w:t>Martina Kinská</w:t>
      </w:r>
      <w:r>
        <w:rPr>
          <w:color w:val="000000"/>
        </w:rPr>
        <w:t xml:space="preserve"> pojala adaptaci Wildeovy předlohy mimo jiné jako výpověď o jednom z výrazných jevů naší doby: „</w:t>
      </w:r>
      <w:r w:rsidRPr="00FC4638">
        <w:rPr>
          <w:i/>
          <w:iCs/>
          <w:color w:val="000000"/>
        </w:rPr>
        <w:t xml:space="preserve">Oscar Wilde je velmi aktuální. To, co v jeho době </w:t>
      </w:r>
      <w:r>
        <w:rPr>
          <w:i/>
          <w:iCs/>
          <w:color w:val="000000"/>
        </w:rPr>
        <w:t>platilo</w:t>
      </w:r>
      <w:r w:rsidRPr="00FC4638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 xml:space="preserve">možná jen </w:t>
      </w:r>
      <w:r w:rsidRPr="00FC4638">
        <w:rPr>
          <w:i/>
          <w:iCs/>
          <w:color w:val="000000"/>
        </w:rPr>
        <w:t>o lidech z jisté společenské vrstvy, se nás dnes týká v</w:t>
      </w:r>
      <w:r>
        <w:rPr>
          <w:i/>
          <w:iCs/>
          <w:color w:val="000000"/>
        </w:rPr>
        <w:t xml:space="preserve"> míře</w:t>
      </w:r>
      <w:r w:rsidRPr="00FC4638">
        <w:rPr>
          <w:i/>
          <w:iCs/>
          <w:color w:val="000000"/>
        </w:rPr>
        <w:t> mnohem</w:t>
      </w:r>
      <w:r>
        <w:rPr>
          <w:i/>
          <w:iCs/>
          <w:color w:val="000000"/>
        </w:rPr>
        <w:t xml:space="preserve"> větší</w:t>
      </w:r>
      <w:r w:rsidRPr="00FC4638">
        <w:rPr>
          <w:i/>
          <w:iCs/>
          <w:color w:val="000000"/>
        </w:rPr>
        <w:t>: roste počet těch, kteří už neřeší, jak přežít, ale co zažít. Hledáme, čím naplnit náš - relativně zajištěný – život, a při tom velmi často zaměníme vzrušení za smy</w:t>
      </w:r>
      <w:r>
        <w:rPr>
          <w:i/>
          <w:iCs/>
          <w:color w:val="000000"/>
        </w:rPr>
        <w:t>s</w:t>
      </w:r>
      <w:r w:rsidRPr="00FC4638">
        <w:rPr>
          <w:i/>
          <w:iCs/>
          <w:color w:val="000000"/>
        </w:rPr>
        <w:t>l. Ale uspokojení, natož smíru, t</w:t>
      </w:r>
      <w:r>
        <w:rPr>
          <w:i/>
          <w:iCs/>
          <w:color w:val="000000"/>
        </w:rPr>
        <w:t>ak nedocházíme</w:t>
      </w:r>
      <w:r w:rsidRPr="00FC4638">
        <w:rPr>
          <w:i/>
          <w:iCs/>
          <w:color w:val="000000"/>
        </w:rPr>
        <w:t xml:space="preserve">. </w:t>
      </w:r>
      <w:r>
        <w:rPr>
          <w:i/>
          <w:iCs/>
          <w:color w:val="000000"/>
        </w:rPr>
        <w:t>A z</w:t>
      </w:r>
      <w:r w:rsidRPr="00FC4638">
        <w:rPr>
          <w:i/>
          <w:iCs/>
          <w:color w:val="000000"/>
        </w:rPr>
        <w:t xml:space="preserve"> lovců zážitků se </w:t>
      </w:r>
      <w:r>
        <w:rPr>
          <w:i/>
          <w:iCs/>
          <w:color w:val="000000"/>
        </w:rPr>
        <w:t xml:space="preserve">sami </w:t>
      </w:r>
      <w:r w:rsidRPr="00FC4638">
        <w:rPr>
          <w:i/>
          <w:iCs/>
          <w:color w:val="000000"/>
        </w:rPr>
        <w:t>stáváme štvanci,“</w:t>
      </w:r>
      <w:r>
        <w:rPr>
          <w:i/>
          <w:iCs/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říká Martina Kinská. Ta u Švandů působí rovněž jako dramaturgyně a uvedla se zde také jako úspěšná režisérka hrou </w:t>
      </w:r>
      <w:r w:rsidRPr="00852CBC">
        <w:rPr>
          <w:b/>
          <w:bCs/>
          <w:color w:val="000000"/>
          <w:shd w:val="clear" w:color="auto" w:fill="FFFFFF"/>
        </w:rPr>
        <w:t>Pankrác ´45</w:t>
      </w:r>
      <w:r>
        <w:rPr>
          <w:color w:val="000000"/>
          <w:shd w:val="clear" w:color="auto" w:fill="FFFFFF"/>
        </w:rPr>
        <w:t xml:space="preserve">. Důležitým impulsem k inscenování více než sto let starého Wildeova románu pro ni byla </w:t>
      </w:r>
      <w:r>
        <w:t xml:space="preserve">esej sociologa </w:t>
      </w:r>
      <w:r w:rsidRPr="00852CBC">
        <w:rPr>
          <w:b/>
          <w:bCs/>
        </w:rPr>
        <w:t>Jana Kellera</w:t>
      </w:r>
      <w:r>
        <w:t xml:space="preserve"> „Dorian Gray a společnost zážitku“, postřehy jeho německého kolegy </w:t>
      </w:r>
      <w:r w:rsidRPr="00852CBC">
        <w:rPr>
          <w:b/>
          <w:bCs/>
        </w:rPr>
        <w:t>Gerharda Schulzeho</w:t>
      </w:r>
      <w:r>
        <w:t xml:space="preserve"> i detailnější propátrání života samotného Oscara Wildea.</w:t>
      </w:r>
    </w:p>
    <w:p w:rsidR="009465F3" w:rsidRDefault="009465F3">
      <w:pPr>
        <w:pStyle w:val="Normlnweb"/>
        <w:shd w:val="clear" w:color="auto" w:fill="FFFFFF"/>
        <w:rPr>
          <w:rFonts w:cs="Calibri"/>
          <w:color w:val="000000"/>
          <w:shd w:val="clear" w:color="auto" w:fill="FFFFFF"/>
        </w:rPr>
      </w:pPr>
    </w:p>
    <w:p w:rsidR="009465F3" w:rsidRDefault="009465F3" w:rsidP="00642765">
      <w:pPr>
        <w:pStyle w:val="Standard"/>
        <w:rPr>
          <w:rFonts w:ascii="Calibri" w:hAnsi="Calibri" w:cs="Calibri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Pohybový koncept inscenace vytváří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Miřenka Čechová</w:t>
      </w:r>
      <w:r>
        <w:rPr>
          <w:rFonts w:ascii="Calibri" w:hAnsi="Calibri" w:cs="Calibri"/>
          <w:color w:val="000000"/>
          <w:shd w:val="clear" w:color="auto" w:fill="FFFFFF"/>
        </w:rPr>
        <w:t xml:space="preserve">, talentovaná tanečnice a choreografka působící úspěšně po celém světě. Také díky ní </w:t>
      </w:r>
      <w:r>
        <w:rPr>
          <w:rFonts w:ascii="Calibri" w:hAnsi="Calibri" w:cs="Calibri"/>
          <w:shd w:val="clear" w:color="auto" w:fill="FFFFFF"/>
        </w:rPr>
        <w:t xml:space="preserve">ožije Obraz Doriana Graye jako velmi současný příběh touhy. Touhy po kráse a věčném mládí, ale i po stále novém vzrušení a dokonalé sebeprezentaci. Dámský tandem Martiny Kinské a Miřenky Čechové doplňuje další klíčový spolutvůrce inscenace, dramaturg </w:t>
      </w:r>
      <w:r w:rsidRPr="00BE24EE">
        <w:rPr>
          <w:rFonts w:ascii="Calibri" w:hAnsi="Calibri" w:cs="Calibri"/>
          <w:b/>
          <w:bCs/>
          <w:shd w:val="clear" w:color="auto" w:fill="FFFFFF"/>
        </w:rPr>
        <w:t>Martin Sládeček</w:t>
      </w:r>
      <w:r>
        <w:rPr>
          <w:rFonts w:ascii="Calibri" w:hAnsi="Calibri" w:cs="Calibri"/>
          <w:shd w:val="clear" w:color="auto" w:fill="FFFFFF"/>
        </w:rPr>
        <w:t>.</w:t>
      </w:r>
    </w:p>
    <w:p w:rsidR="009465F3" w:rsidRDefault="009465F3" w:rsidP="00642765">
      <w:pPr>
        <w:pStyle w:val="Standard"/>
      </w:pPr>
    </w:p>
    <w:p w:rsidR="009465F3" w:rsidRPr="00BE24EE" w:rsidRDefault="009465F3">
      <w:pPr>
        <w:pStyle w:val="Normlnweb"/>
        <w:shd w:val="clear" w:color="auto" w:fill="FFFFFF"/>
        <w:rPr>
          <w:rFonts w:cs="Calibri"/>
          <w:b/>
          <w:bCs/>
          <w:color w:val="000000"/>
          <w:shd w:val="clear" w:color="auto" w:fill="FFFFFF"/>
        </w:rPr>
      </w:pPr>
      <w:r>
        <w:rPr>
          <w:rFonts w:cs="Calibri"/>
          <w:b/>
          <w:bCs/>
          <w:color w:val="000000"/>
          <w:shd w:val="clear" w:color="auto" w:fill="FFFFFF"/>
        </w:rPr>
        <w:t>Mladík jako o</w:t>
      </w:r>
      <w:r w:rsidRPr="00BE24EE">
        <w:rPr>
          <w:rFonts w:cs="Calibri"/>
          <w:b/>
          <w:bCs/>
          <w:color w:val="000000"/>
          <w:shd w:val="clear" w:color="auto" w:fill="FFFFFF"/>
        </w:rPr>
        <w:t>heň a led</w:t>
      </w:r>
    </w:p>
    <w:p w:rsidR="009465F3" w:rsidRPr="00852CBC" w:rsidRDefault="009465F3" w:rsidP="00FC4638">
      <w:pPr>
        <w:shd w:val="clear" w:color="auto" w:fill="FFFFFF"/>
        <w:jc w:val="both"/>
        <w:rPr>
          <w:color w:val="282828"/>
        </w:rPr>
      </w:pPr>
      <w:bookmarkStart w:id="0" w:name="_GoBack"/>
      <w:bookmarkEnd w:id="0"/>
      <w:r w:rsidRPr="00852CBC">
        <w:rPr>
          <w:shd w:val="clear" w:color="auto" w:fill="FFFFFF"/>
        </w:rPr>
        <w:t xml:space="preserve">V roli okouzlujícího i krutého Doriana uvidíme čerstvého absolventa brněnské JAMU </w:t>
      </w:r>
      <w:r w:rsidRPr="00852CBC">
        <w:rPr>
          <w:b/>
          <w:bCs/>
          <w:shd w:val="clear" w:color="auto" w:fill="FFFFFF"/>
        </w:rPr>
        <w:t>Ondřeje Krause</w:t>
      </w:r>
      <w:r w:rsidRPr="00852CBC">
        <w:rPr>
          <w:shd w:val="clear" w:color="auto" w:fill="FFFFFF"/>
        </w:rPr>
        <w:t xml:space="preserve"> – pro mladšího bratra herce Martina Krause jde o jeden z největších úkolů v jeho divadelní kariéře. </w:t>
      </w:r>
      <w:r w:rsidRPr="00852CBC">
        <w:rPr>
          <w:i/>
          <w:iCs/>
          <w:shd w:val="clear" w:color="auto" w:fill="FFFFFF"/>
        </w:rPr>
        <w:t>„</w:t>
      </w:r>
      <w:r w:rsidRPr="00852CBC">
        <w:rPr>
          <w:i/>
          <w:iCs/>
        </w:rPr>
        <w:t>Dorianův charakter prochází ve hře několika změnami a je velice barvitý - je jako oheň a led, neustále se v něm něco děje, roste a nikdy ani o krok zpět,</w:t>
      </w:r>
      <w:r w:rsidRPr="00852CBC">
        <w:rPr>
          <w:i/>
          <w:iCs/>
          <w:shd w:val="clear" w:color="auto" w:fill="FFFFFF"/>
        </w:rPr>
        <w:t>“</w:t>
      </w:r>
      <w:r w:rsidRPr="00852CBC">
        <w:t xml:space="preserve"> popisuje Ondřej Kraus. </w:t>
      </w:r>
      <w:r w:rsidRPr="00852CBC">
        <w:rPr>
          <w:shd w:val="clear" w:color="auto" w:fill="FFFFFF"/>
        </w:rPr>
        <w:t xml:space="preserve">V klíčové roli Dorianova přítele, cynického rádce Henryho Wottona, se představí </w:t>
      </w:r>
      <w:r w:rsidRPr="00852CBC">
        <w:rPr>
          <w:b/>
          <w:bCs/>
          <w:shd w:val="clear" w:color="auto" w:fill="FFFFFF"/>
        </w:rPr>
        <w:t>Luboš Veselý</w:t>
      </w:r>
      <w:r w:rsidRPr="00D74AE6">
        <w:rPr>
          <w:shd w:val="clear" w:color="auto" w:fill="FFFFFF"/>
        </w:rPr>
        <w:t>,</w:t>
      </w:r>
      <w:r w:rsidRPr="00852CBC">
        <w:rPr>
          <w:shd w:val="clear" w:color="auto" w:fill="FFFFFF"/>
        </w:rPr>
        <w:t xml:space="preserve"> malíře Basila ztvární </w:t>
      </w:r>
      <w:r w:rsidRPr="00852CBC">
        <w:rPr>
          <w:b/>
          <w:bCs/>
          <w:shd w:val="clear" w:color="auto" w:fill="FFFFFF"/>
        </w:rPr>
        <w:t>Tomáš Petřík</w:t>
      </w:r>
      <w:r w:rsidRPr="00641C29">
        <w:rPr>
          <w:shd w:val="clear" w:color="auto" w:fill="FFFFFF"/>
        </w:rPr>
        <w:t>.</w:t>
      </w:r>
      <w:r w:rsidRPr="00852CBC">
        <w:rPr>
          <w:shd w:val="clear" w:color="auto" w:fill="FFFFFF"/>
        </w:rPr>
        <w:t xml:space="preserve"> Dále hrají </w:t>
      </w:r>
      <w:r w:rsidRPr="00852CBC">
        <w:rPr>
          <w:b/>
          <w:bCs/>
          <w:shd w:val="clear" w:color="auto" w:fill="FFFFFF"/>
        </w:rPr>
        <w:t>Tomáš Červinek</w:t>
      </w:r>
      <w:r w:rsidRPr="00D74AE6">
        <w:rPr>
          <w:shd w:val="clear" w:color="auto" w:fill="FFFFFF"/>
        </w:rPr>
        <w:t>,</w:t>
      </w:r>
      <w:r w:rsidRPr="00852CBC">
        <w:rPr>
          <w:b/>
          <w:bCs/>
          <w:shd w:val="clear" w:color="auto" w:fill="FFFFFF"/>
        </w:rPr>
        <w:t xml:space="preserve"> Marta Dancingerová</w:t>
      </w:r>
      <w:r w:rsidRPr="00D74AE6">
        <w:rPr>
          <w:shd w:val="clear" w:color="auto" w:fill="FFFFFF"/>
        </w:rPr>
        <w:t>,</w:t>
      </w:r>
      <w:r w:rsidRPr="00852CBC">
        <w:rPr>
          <w:b/>
          <w:bCs/>
          <w:shd w:val="clear" w:color="auto" w:fill="FFFFFF"/>
        </w:rPr>
        <w:t xml:space="preserve"> Jacob Erftemeijer</w:t>
      </w:r>
      <w:r w:rsidRPr="00D74AE6">
        <w:rPr>
          <w:shd w:val="clear" w:color="auto" w:fill="FFFFFF"/>
        </w:rPr>
        <w:t>,</w:t>
      </w:r>
      <w:r w:rsidRPr="00852CBC">
        <w:rPr>
          <w:b/>
          <w:bCs/>
          <w:shd w:val="clear" w:color="auto" w:fill="FFFFFF"/>
        </w:rPr>
        <w:t xml:space="preserve"> Miroslav Hruška</w:t>
      </w:r>
      <w:r w:rsidRPr="00D74AE6">
        <w:rPr>
          <w:shd w:val="clear" w:color="auto" w:fill="FFFFFF"/>
        </w:rPr>
        <w:t>,</w:t>
      </w:r>
      <w:r w:rsidRPr="00852CBC">
        <w:rPr>
          <w:b/>
          <w:bCs/>
          <w:shd w:val="clear" w:color="auto" w:fill="FFFFFF"/>
        </w:rPr>
        <w:t xml:space="preserve"> Michaela Rykrová</w:t>
      </w:r>
      <w:r w:rsidRPr="00D74AE6">
        <w:rPr>
          <w:shd w:val="clear" w:color="auto" w:fill="FFFFFF"/>
        </w:rPr>
        <w:t>,</w:t>
      </w:r>
      <w:r w:rsidRPr="00852CBC">
        <w:rPr>
          <w:b/>
          <w:bCs/>
          <w:shd w:val="clear" w:color="auto" w:fill="FFFFFF"/>
        </w:rPr>
        <w:t xml:space="preserve"> Natálie Řehořová </w:t>
      </w:r>
      <w:r w:rsidRPr="00852CBC">
        <w:rPr>
          <w:shd w:val="clear" w:color="auto" w:fill="FFFFFF"/>
        </w:rPr>
        <w:t>a</w:t>
      </w:r>
      <w:r w:rsidRPr="00852CBC">
        <w:rPr>
          <w:b/>
          <w:bCs/>
          <w:shd w:val="clear" w:color="auto" w:fill="FFFFFF"/>
        </w:rPr>
        <w:t xml:space="preserve"> Marie Štípková</w:t>
      </w:r>
      <w:r w:rsidRPr="00D74AE6">
        <w:rPr>
          <w:shd w:val="clear" w:color="auto" w:fill="FFFFFF"/>
        </w:rPr>
        <w:t>.</w:t>
      </w:r>
    </w:p>
    <w:p w:rsidR="009465F3" w:rsidRDefault="009465F3">
      <w:pPr>
        <w:pStyle w:val="Standard"/>
        <w:rPr>
          <w:rFonts w:ascii="Calibri" w:hAnsi="Calibri" w:cs="Calibri"/>
          <w:shd w:val="clear" w:color="auto" w:fill="FFFFFF"/>
        </w:rPr>
      </w:pPr>
    </w:p>
    <w:p w:rsidR="009465F3" w:rsidRDefault="009465F3">
      <w:pPr>
        <w:pStyle w:val="Standard"/>
      </w:pPr>
      <w:r>
        <w:rPr>
          <w:rFonts w:ascii="Calibri" w:hAnsi="Calibri" w:cs="Calibri"/>
          <w:shd w:val="clear" w:color="auto" w:fill="FFFFFF"/>
        </w:rPr>
        <w:t>Hu</w:t>
      </w:r>
      <w:r>
        <w:rPr>
          <w:rFonts w:ascii="Calibri" w:hAnsi="Calibri" w:cs="Calibri"/>
          <w:color w:val="000000"/>
          <w:shd w:val="clear" w:color="auto" w:fill="FFFFFF"/>
        </w:rPr>
        <w:t xml:space="preserve">dbu skládá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Vladimír Franz</w:t>
      </w:r>
      <w:r w:rsidRPr="00BE24EE">
        <w:rPr>
          <w:rFonts w:ascii="Calibri" w:hAnsi="Calibri" w:cs="Calibri"/>
          <w:color w:val="000000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hd w:val="clear" w:color="auto" w:fill="FFFFFF"/>
        </w:rPr>
        <w:t xml:space="preserve">scénu navrhla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Lucie Labajová</w:t>
      </w:r>
      <w:r>
        <w:rPr>
          <w:rFonts w:ascii="Calibri" w:hAnsi="Calibri" w:cs="Calibri"/>
          <w:color w:val="000000"/>
          <w:shd w:val="clear" w:color="auto" w:fill="FFFFFF"/>
        </w:rPr>
        <w:t>, kost</w:t>
      </w:r>
      <w:r>
        <w:rPr>
          <w:rFonts w:ascii="Calibri" w:hAnsi="Calibri" w:cs="Calibri"/>
          <w:shd w:val="clear" w:color="auto" w:fill="FFFFFF"/>
        </w:rPr>
        <w:t>ýmy jsou z dílny</w:t>
      </w:r>
      <w:r>
        <w:rPr>
          <w:rFonts w:ascii="Calibri" w:hAnsi="Calibri" w:cs="Calibri"/>
          <w:b/>
          <w:bCs/>
          <w:shd w:val="clear" w:color="auto" w:fill="FFFFFF"/>
        </w:rPr>
        <w:t xml:space="preserve"> Jozefa Huga Čačka</w:t>
      </w:r>
      <w:r>
        <w:rPr>
          <w:rFonts w:ascii="Calibri" w:hAnsi="Calibri" w:cs="Calibri"/>
          <w:shd w:val="clear" w:color="auto" w:fill="FFFFFF"/>
        </w:rPr>
        <w:t>. Světelný design ladí</w:t>
      </w:r>
      <w:r>
        <w:rPr>
          <w:rFonts w:ascii="Calibri" w:hAnsi="Calibri" w:cs="Calibri"/>
          <w:b/>
          <w:bCs/>
          <w:shd w:val="clear" w:color="auto" w:fill="FFFFFF"/>
        </w:rPr>
        <w:t xml:space="preserve"> Jiří Šmirk</w:t>
      </w:r>
      <w:r w:rsidRPr="00D74AE6">
        <w:rPr>
          <w:rFonts w:ascii="Calibri" w:hAnsi="Calibri" w:cs="Calibri"/>
          <w:shd w:val="clear" w:color="auto" w:fill="FFFFFF"/>
        </w:rPr>
        <w:t xml:space="preserve">.  </w:t>
      </w:r>
    </w:p>
    <w:p w:rsidR="009465F3" w:rsidRDefault="009465F3">
      <w:pPr>
        <w:pStyle w:val="Normlnweb"/>
        <w:shd w:val="clear" w:color="auto" w:fill="FFFFFF"/>
        <w:rPr>
          <w:rFonts w:cs="Calibri"/>
          <w:i/>
          <w:iCs/>
          <w:color w:val="000000"/>
          <w:shd w:val="clear" w:color="auto" w:fill="FFFFFF"/>
        </w:rPr>
      </w:pPr>
    </w:p>
    <w:p w:rsidR="009465F3" w:rsidRDefault="009465F3">
      <w:pPr>
        <w:pStyle w:val="Normlnweb"/>
        <w:shd w:val="clear" w:color="auto" w:fill="FFFFFF"/>
        <w:rPr>
          <w:rFonts w:cs="Calibri"/>
          <w:shd w:val="clear" w:color="auto" w:fill="FFFFFF"/>
        </w:rPr>
      </w:pPr>
      <w:r>
        <w:rPr>
          <w:rFonts w:cs="Calibri"/>
          <w:shd w:val="clear" w:color="auto" w:fill="FFFFFF"/>
        </w:rPr>
        <w:t xml:space="preserve">Wildeův román z roku 1891 po svém vydání okamžitě pobouřil britskou veřejnost a stal se </w:t>
      </w:r>
      <w:r>
        <w:rPr>
          <w:rFonts w:cs="Calibri"/>
          <w:shd w:val="clear" w:color="auto" w:fill="FFFFFF"/>
        </w:rPr>
        <w:lastRenderedPageBreak/>
        <w:t xml:space="preserve">vzápětí jedním z hlavních „důkazů“, které vedly k odsouzení spisovatele ke dvěma letům těžkého vězení. Příběh, odhalující ostře a s důvtipem pokrytectví tehdejší doby, aniž by zastíral palčivá tajemství autorovy duše, fascinuje čtenáře dodnes. Pro svou originální zápletku, obrazovou vytříbenost a dráždivý sex-appeal se na divadelních prknech Obraz Doriana Graye objevil ne náhodou i v podobě baletu, známý je rovněž jako muzikál. V aktuální interpretaci dramatičky a režisérky Martiny Kinské a za výrazného přispění choreografky Miřenky Čechové se toto klasické dílo britské moderny vrací na české jeviště s ambicí oslovit i dnešní publikum. </w:t>
      </w:r>
    </w:p>
    <w:p w:rsidR="009465F3" w:rsidRDefault="009465F3">
      <w:pPr>
        <w:pStyle w:val="Normlnweb"/>
        <w:shd w:val="clear" w:color="auto" w:fill="FFFFFF"/>
        <w:rPr>
          <w:rFonts w:cs="Calibri"/>
          <w:shd w:val="clear" w:color="auto" w:fill="FFFFFF"/>
        </w:rPr>
      </w:pPr>
    </w:p>
    <w:p w:rsidR="009465F3" w:rsidRPr="00BA036F" w:rsidRDefault="009465F3">
      <w:pPr>
        <w:pStyle w:val="Normlnweb"/>
        <w:shd w:val="clear" w:color="auto" w:fill="FFFFFF"/>
        <w:rPr>
          <w:rFonts w:cs="Calibri"/>
          <w:shd w:val="clear" w:color="auto" w:fill="FFFFFF"/>
        </w:rPr>
      </w:pPr>
      <w:r>
        <w:rPr>
          <w:rFonts w:cs="Calibri"/>
          <w:shd w:val="clear" w:color="auto" w:fill="FFFFFF"/>
        </w:rPr>
        <w:t xml:space="preserve">Premiéra hry je v sobotu 10. února, nejbližší reprízy jsou naplánovány na 12. a 23. téhož měsíce. </w:t>
      </w:r>
    </w:p>
    <w:p w:rsidR="009465F3" w:rsidRDefault="009465F3">
      <w:pPr>
        <w:pStyle w:val="Normlnweb"/>
        <w:shd w:val="clear" w:color="auto" w:fill="FFFFFF"/>
        <w:rPr>
          <w:rFonts w:cs="Calibri"/>
          <w:shd w:val="clear" w:color="auto" w:fill="FFFFFF"/>
        </w:rPr>
      </w:pPr>
    </w:p>
    <w:p w:rsidR="009465F3" w:rsidRDefault="00593E60">
      <w:pPr>
        <w:pStyle w:val="Normlnweb"/>
        <w:shd w:val="clear" w:color="auto" w:fill="FFFFFF"/>
      </w:pPr>
      <w:hyperlink r:id="rId7" w:history="1">
        <w:r w:rsidR="009465F3">
          <w:rPr>
            <w:rFonts w:cs="Calibri"/>
            <w:shd w:val="clear" w:color="auto" w:fill="FFFFFF"/>
          </w:rPr>
          <w:t>www.svandovodivadlo.cz</w:t>
        </w:r>
      </w:hyperlink>
    </w:p>
    <w:p w:rsidR="009465F3" w:rsidRDefault="009465F3">
      <w:pPr>
        <w:pStyle w:val="Normlnweb"/>
        <w:shd w:val="clear" w:color="auto" w:fill="FFFFFF"/>
        <w:rPr>
          <w:rFonts w:cs="Calibri"/>
          <w:shd w:val="clear" w:color="auto" w:fill="FFFFFF"/>
        </w:rPr>
      </w:pPr>
    </w:p>
    <w:p w:rsidR="009465F3" w:rsidRDefault="009465F3" w:rsidP="00FC4638"/>
    <w:sectPr w:rsidR="009465F3" w:rsidSect="00E30C6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E60" w:rsidRDefault="00593E60">
      <w:r>
        <w:separator/>
      </w:r>
    </w:p>
  </w:endnote>
  <w:endnote w:type="continuationSeparator" w:id="0">
    <w:p w:rsidR="00593E60" w:rsidRDefault="00593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E60" w:rsidRDefault="00593E60">
      <w:r>
        <w:rPr>
          <w:color w:val="000000"/>
        </w:rPr>
        <w:separator/>
      </w:r>
    </w:p>
  </w:footnote>
  <w:footnote w:type="continuationSeparator" w:id="0">
    <w:p w:rsidR="00593E60" w:rsidRDefault="00593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86820"/>
    <w:multiLevelType w:val="multilevel"/>
    <w:tmpl w:val="BD0C21B6"/>
    <w:styleLink w:val="Bezseznamu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704"/>
    <w:rsid w:val="00023D9E"/>
    <w:rsid w:val="001F6603"/>
    <w:rsid w:val="00275D20"/>
    <w:rsid w:val="002C521F"/>
    <w:rsid w:val="00317C56"/>
    <w:rsid w:val="00357783"/>
    <w:rsid w:val="004E684D"/>
    <w:rsid w:val="005351DE"/>
    <w:rsid w:val="00593E60"/>
    <w:rsid w:val="00627EAC"/>
    <w:rsid w:val="00641C29"/>
    <w:rsid w:val="00642765"/>
    <w:rsid w:val="00746C69"/>
    <w:rsid w:val="007C323B"/>
    <w:rsid w:val="007C4FD2"/>
    <w:rsid w:val="00852CBC"/>
    <w:rsid w:val="00887C15"/>
    <w:rsid w:val="009465F3"/>
    <w:rsid w:val="009A478A"/>
    <w:rsid w:val="00A057D3"/>
    <w:rsid w:val="00AD50A4"/>
    <w:rsid w:val="00BA036F"/>
    <w:rsid w:val="00BC196C"/>
    <w:rsid w:val="00BE04F0"/>
    <w:rsid w:val="00BE24EE"/>
    <w:rsid w:val="00BF04BF"/>
    <w:rsid w:val="00D74AE6"/>
    <w:rsid w:val="00DB6D60"/>
    <w:rsid w:val="00E30C6F"/>
    <w:rsid w:val="00ED1C07"/>
    <w:rsid w:val="00ED5DEA"/>
    <w:rsid w:val="00FA61CB"/>
    <w:rsid w:val="00FC4638"/>
    <w:rsid w:val="00FC7DB7"/>
    <w:rsid w:val="00FD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DE5B1C"/>
  <w15:docId w15:val="{F975F44A-02E4-4D1D-AC43-9B951CEB8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30C6F"/>
    <w:pPr>
      <w:widowControl w:val="0"/>
      <w:suppressAutoHyphens/>
      <w:autoSpaceDN w:val="0"/>
      <w:textAlignment w:val="baseline"/>
    </w:pPr>
    <w:rPr>
      <w:rFonts w:cs="Calibri"/>
      <w:kern w:val="3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E30C6F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hi-IN" w:bidi="hi-IN"/>
    </w:rPr>
  </w:style>
  <w:style w:type="paragraph" w:customStyle="1" w:styleId="Heading">
    <w:name w:val="Heading"/>
    <w:basedOn w:val="Standard"/>
    <w:next w:val="Textbody"/>
    <w:uiPriority w:val="99"/>
    <w:rsid w:val="00E30C6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uiPriority w:val="99"/>
    <w:rsid w:val="00E30C6F"/>
    <w:pPr>
      <w:spacing w:after="140" w:line="288" w:lineRule="auto"/>
    </w:pPr>
  </w:style>
  <w:style w:type="paragraph" w:styleId="Seznam">
    <w:name w:val="List"/>
    <w:basedOn w:val="Textbody"/>
    <w:uiPriority w:val="99"/>
    <w:rsid w:val="00E30C6F"/>
  </w:style>
  <w:style w:type="paragraph" w:styleId="Titulek">
    <w:name w:val="caption"/>
    <w:basedOn w:val="Standard"/>
    <w:uiPriority w:val="99"/>
    <w:qFormat/>
    <w:rsid w:val="00E30C6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E30C6F"/>
    <w:pPr>
      <w:suppressLineNumbers/>
    </w:pPr>
  </w:style>
  <w:style w:type="paragraph" w:styleId="Normlnweb">
    <w:name w:val="Normal (Web)"/>
    <w:basedOn w:val="Standard"/>
    <w:uiPriority w:val="99"/>
    <w:rsid w:val="00E30C6F"/>
    <w:rPr>
      <w:rFonts w:ascii="Calibri" w:eastAsia="Calibri" w:hAnsi="Calibri"/>
    </w:rPr>
  </w:style>
  <w:style w:type="paragraph" w:styleId="Textkomente">
    <w:name w:val="annotation text"/>
    <w:basedOn w:val="Standard"/>
    <w:link w:val="TextkomenteChar"/>
    <w:uiPriority w:val="99"/>
    <w:semiHidden/>
    <w:rsid w:val="00E30C6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30C6F"/>
    <w:rPr>
      <w:rFonts w:ascii="Times New Roman" w:eastAsia="SimSun" w:hAnsi="Times New Roman" w:cs="Times New Roman"/>
      <w:kern w:val="3"/>
      <w:sz w:val="18"/>
      <w:szCs w:val="18"/>
      <w:lang w:eastAsia="hi-IN" w:bidi="hi-IN"/>
    </w:rPr>
  </w:style>
  <w:style w:type="paragraph" w:styleId="Pedmtkomente">
    <w:name w:val="annotation subject"/>
    <w:basedOn w:val="Textkomente"/>
    <w:link w:val="PedmtkomenteChar"/>
    <w:uiPriority w:val="99"/>
    <w:semiHidden/>
    <w:rsid w:val="00E30C6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rsid w:val="00E30C6F"/>
    <w:rPr>
      <w:rFonts w:ascii="Times New Roman" w:eastAsia="SimSun" w:hAnsi="Times New Roman" w:cs="Times New Roman"/>
      <w:b/>
      <w:bCs/>
      <w:kern w:val="3"/>
      <w:sz w:val="18"/>
      <w:szCs w:val="18"/>
      <w:lang w:eastAsia="hi-IN" w:bidi="hi-IN"/>
    </w:rPr>
  </w:style>
  <w:style w:type="paragraph" w:styleId="Textbubliny">
    <w:name w:val="Balloon Text"/>
    <w:basedOn w:val="Standard"/>
    <w:link w:val="TextbublinyChar"/>
    <w:uiPriority w:val="99"/>
    <w:semiHidden/>
    <w:rsid w:val="00E30C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E30C6F"/>
    <w:rPr>
      <w:rFonts w:ascii="Times New Roman" w:eastAsia="SimSun" w:hAnsi="Times New Roman" w:cs="Times New Roman"/>
      <w:kern w:val="3"/>
      <w:sz w:val="2"/>
      <w:szCs w:val="2"/>
      <w:lang w:eastAsia="hi-IN" w:bidi="hi-IN"/>
    </w:rPr>
  </w:style>
  <w:style w:type="character" w:customStyle="1" w:styleId="Internetlink">
    <w:name w:val="Internet link"/>
    <w:basedOn w:val="Standardnpsmoodstavce"/>
    <w:uiPriority w:val="99"/>
    <w:rsid w:val="00E30C6F"/>
    <w:rPr>
      <w:color w:val="auto"/>
      <w:u w:val="single"/>
    </w:rPr>
  </w:style>
  <w:style w:type="character" w:customStyle="1" w:styleId="Nevyeenzmnka1">
    <w:name w:val="Nevyřešená zmínka1"/>
    <w:basedOn w:val="Standardnpsmoodstavce"/>
    <w:uiPriority w:val="99"/>
    <w:rsid w:val="00E30C6F"/>
    <w:rPr>
      <w:color w:val="808080"/>
      <w:shd w:val="clear" w:color="auto" w:fill="FFFFFF"/>
    </w:rPr>
  </w:style>
  <w:style w:type="character" w:styleId="Odkaznakoment">
    <w:name w:val="annotation reference"/>
    <w:basedOn w:val="Standardnpsmoodstavce"/>
    <w:uiPriority w:val="99"/>
    <w:semiHidden/>
    <w:rsid w:val="00E30C6F"/>
    <w:rPr>
      <w:sz w:val="16"/>
      <w:szCs w:val="16"/>
    </w:rPr>
  </w:style>
  <w:style w:type="numbering" w:customStyle="1" w:styleId="Bezseznamu1">
    <w:name w:val="Bez seznamu1"/>
    <w:rsid w:val="00286C1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95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andovodivadl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Dorian Gray ožije ve Švandově divadle jako youtuber 19</vt:lpstr>
    </vt:vector>
  </TitlesOfParts>
  <Company>Švandovo divadlo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Dorian Gray ožije ve Švandově divadle jako youtuber 19</dc:title>
  <dc:subject/>
  <dc:creator>Magdalena Bičíková</dc:creator>
  <cp:keywords/>
  <dc:description/>
  <cp:lastModifiedBy>Magdalena Bičíková</cp:lastModifiedBy>
  <cp:revision>3</cp:revision>
  <dcterms:created xsi:type="dcterms:W3CDTF">2018-01-08T12:22:00Z</dcterms:created>
  <dcterms:modified xsi:type="dcterms:W3CDTF">2018-01-08T12:23:00Z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9.32576508792554E-297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